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6222076"/>
        <w:docPartObj>
          <w:docPartGallery w:val="Cover Pages"/>
          <w:docPartUnique/>
        </w:docPartObj>
      </w:sdtPr>
      <w:sdtEndPr>
        <w:rPr>
          <w:rFonts w:ascii="Calibri" w:hAnsi="Calibri" w:cs="Calibri"/>
          <w:color w:val="000000"/>
          <w:sz w:val="40"/>
          <w:szCs w:val="40"/>
        </w:rPr>
      </w:sdtEndPr>
      <w:sdtContent>
        <w:p w:rsidR="00B828EF" w:rsidRDefault="00B828EF">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2A4F15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Contact Person:</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Anna Lowe / Chief Operating Officer</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707 Mendham Blvd., Suite 201</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Orlando, FL 32825</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407-985-3563</w:t>
                                </w:r>
                              </w:p>
                              <w:p w:rsidR="00B25006" w:rsidRDefault="00B25006" w:rsidP="00B828EF">
                                <w:pPr>
                                  <w:pStyle w:val="NoSpacing"/>
                                  <w:jc w:val="right"/>
                                  <w:rPr>
                                    <w:color w:val="595959" w:themeColor="text1" w:themeTint="A6"/>
                                    <w:sz w:val="18"/>
                                    <w:szCs w:val="18"/>
                                  </w:rPr>
                                </w:pPr>
                                <w:r w:rsidRPr="00B828EF">
                                  <w:rPr>
                                    <w:color w:val="595959" w:themeColor="text1" w:themeTint="A6"/>
                                    <w:sz w:val="28"/>
                                    <w:szCs w:val="28"/>
                                  </w:rPr>
                                  <w:t>alfedeles@cfchs.org</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Contact Person:</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Anna Lowe / Chief Operating Officer</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707 Mendham Blvd., Suite 201</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Orlando, FL 32825</w:t>
                          </w:r>
                        </w:p>
                        <w:p w:rsidR="00B25006" w:rsidRPr="00B828EF" w:rsidRDefault="00B25006" w:rsidP="00B828EF">
                          <w:pPr>
                            <w:pStyle w:val="NoSpacing"/>
                            <w:jc w:val="right"/>
                            <w:rPr>
                              <w:color w:val="595959" w:themeColor="text1" w:themeTint="A6"/>
                              <w:sz w:val="28"/>
                              <w:szCs w:val="28"/>
                            </w:rPr>
                          </w:pPr>
                          <w:r w:rsidRPr="00B828EF">
                            <w:rPr>
                              <w:color w:val="595959" w:themeColor="text1" w:themeTint="A6"/>
                              <w:sz w:val="28"/>
                              <w:szCs w:val="28"/>
                            </w:rPr>
                            <w:t>407-985-3563</w:t>
                          </w:r>
                        </w:p>
                        <w:p w:rsidR="00B25006" w:rsidRDefault="00B25006" w:rsidP="00B828EF">
                          <w:pPr>
                            <w:pStyle w:val="NoSpacing"/>
                            <w:jc w:val="right"/>
                            <w:rPr>
                              <w:color w:val="595959" w:themeColor="text1" w:themeTint="A6"/>
                              <w:sz w:val="18"/>
                              <w:szCs w:val="18"/>
                            </w:rPr>
                          </w:pPr>
                          <w:r w:rsidRPr="00B828EF">
                            <w:rPr>
                              <w:color w:val="595959" w:themeColor="text1" w:themeTint="A6"/>
                              <w:sz w:val="28"/>
                              <w:szCs w:val="28"/>
                            </w:rPr>
                            <w:t>alfedeles@cfchs.org</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06" w:rsidRDefault="00B2500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B25006" w:rsidRDefault="00B25006">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006" w:rsidRDefault="00B25006" w:rsidP="00B828EF">
                                <w:pPr>
                                  <w:jc w:val="right"/>
                                  <w:rPr>
                                    <w:color w:val="5B9BD5" w:themeColor="accent1"/>
                                    <w:sz w:val="64"/>
                                    <w:szCs w:val="64"/>
                                  </w:rPr>
                                </w:pPr>
                                <w:sdt>
                                  <w:sdtPr>
                                    <w:rPr>
                                      <w:caps/>
                                      <w:color w:val="5B9BD5" w:themeColor="accent1"/>
                                      <w:sz w:val="64"/>
                                      <w:szCs w:val="64"/>
                                    </w:rPr>
                                    <w:alias w:val="Title"/>
                                    <w:tag w:val=""/>
                                    <w:id w:val="599914345"/>
                                    <w:dataBinding w:prefixMappings="xmlns:ns0='http://purl.org/dc/elements/1.1/' xmlns:ns1='http://schemas.openxmlformats.org/package/2006/metadata/core-properties' " w:xpath="/ns1:coreProperties[1]/ns0:title[1]" w:storeItemID="{6C3C8BC8-F283-45AE-878A-BAB7291924A1}"/>
                                    <w:text w:multiLine="1"/>
                                  </w:sdtPr>
                                  <w:sdtContent>
                                    <w:r w:rsidRPr="00B828EF">
                                      <w:rPr>
                                        <w:caps/>
                                        <w:color w:val="5B9BD5" w:themeColor="accent1"/>
                                        <w:sz w:val="64"/>
                                        <w:szCs w:val="64"/>
                                      </w:rPr>
                                      <w:t>Request for Proposal #2019-001-MH</w:t>
                                    </w:r>
                                    <w:r>
                                      <w:rPr>
                                        <w:caps/>
                                        <w:color w:val="5B9BD5" w:themeColor="accent1"/>
                                        <w:sz w:val="64"/>
                                        <w:szCs w:val="64"/>
                                      </w:rPr>
                                      <w:br/>
                                    </w:r>
                                    <w:r w:rsidRPr="00B828EF">
                                      <w:rPr>
                                        <w:caps/>
                                        <w:color w:val="5B9BD5" w:themeColor="accent1"/>
                                        <w:sz w:val="64"/>
                                        <w:szCs w:val="64"/>
                                      </w:rPr>
                                      <w:t>Community Action Team (CAT)</w:t>
                                    </w:r>
                                  </w:sdtContent>
                                </w:sdt>
                              </w:p>
                              <w:sdt>
                                <w:sdtPr>
                                  <w:rPr>
                                    <w:color w:val="404040" w:themeColor="text1" w:themeTint="BF"/>
                                    <w:sz w:val="36"/>
                                    <w:szCs w:val="36"/>
                                  </w:rPr>
                                  <w:alias w:val="Subtitle"/>
                                  <w:tag w:val=""/>
                                  <w:id w:val="-835461005"/>
                                  <w:dataBinding w:prefixMappings="xmlns:ns0='http://purl.org/dc/elements/1.1/' xmlns:ns1='http://schemas.openxmlformats.org/package/2006/metadata/core-properties' " w:xpath="/ns1:coreProperties[1]/ns0:subject[1]" w:storeItemID="{6C3C8BC8-F283-45AE-878A-BAB7291924A1}"/>
                                  <w:text/>
                                </w:sdtPr>
                                <w:sdtContent>
                                  <w:p w:rsidR="00B25006" w:rsidRDefault="00B25006">
                                    <w:pPr>
                                      <w:jc w:val="right"/>
                                      <w:rPr>
                                        <w:smallCaps/>
                                        <w:color w:val="404040" w:themeColor="text1" w:themeTint="BF"/>
                                        <w:sz w:val="36"/>
                                        <w:szCs w:val="36"/>
                                      </w:rPr>
                                    </w:pPr>
                                    <w:r w:rsidRPr="00B828EF">
                                      <w:rPr>
                                        <w:color w:val="404040" w:themeColor="text1" w:themeTint="BF"/>
                                        <w:sz w:val="36"/>
                                        <w:szCs w:val="36"/>
                                      </w:rPr>
                                      <w:t>Closing Date for Submissions: June 25,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B25006" w:rsidRDefault="00B25006" w:rsidP="00B828EF">
                          <w:pPr>
                            <w:jc w:val="right"/>
                            <w:rPr>
                              <w:color w:val="5B9BD5" w:themeColor="accent1"/>
                              <w:sz w:val="64"/>
                              <w:szCs w:val="64"/>
                            </w:rPr>
                          </w:pPr>
                          <w:sdt>
                            <w:sdtPr>
                              <w:rPr>
                                <w:caps/>
                                <w:color w:val="5B9BD5" w:themeColor="accent1"/>
                                <w:sz w:val="64"/>
                                <w:szCs w:val="64"/>
                              </w:rPr>
                              <w:alias w:val="Title"/>
                              <w:tag w:val=""/>
                              <w:id w:val="599914345"/>
                              <w:dataBinding w:prefixMappings="xmlns:ns0='http://purl.org/dc/elements/1.1/' xmlns:ns1='http://schemas.openxmlformats.org/package/2006/metadata/core-properties' " w:xpath="/ns1:coreProperties[1]/ns0:title[1]" w:storeItemID="{6C3C8BC8-F283-45AE-878A-BAB7291924A1}"/>
                              <w:text w:multiLine="1"/>
                            </w:sdtPr>
                            <w:sdtContent>
                              <w:r w:rsidRPr="00B828EF">
                                <w:rPr>
                                  <w:caps/>
                                  <w:color w:val="5B9BD5" w:themeColor="accent1"/>
                                  <w:sz w:val="64"/>
                                  <w:szCs w:val="64"/>
                                </w:rPr>
                                <w:t>Request for Proposal #2019-001-MH</w:t>
                              </w:r>
                              <w:r>
                                <w:rPr>
                                  <w:caps/>
                                  <w:color w:val="5B9BD5" w:themeColor="accent1"/>
                                  <w:sz w:val="64"/>
                                  <w:szCs w:val="64"/>
                                </w:rPr>
                                <w:br/>
                              </w:r>
                              <w:r w:rsidRPr="00B828EF">
                                <w:rPr>
                                  <w:caps/>
                                  <w:color w:val="5B9BD5" w:themeColor="accent1"/>
                                  <w:sz w:val="64"/>
                                  <w:szCs w:val="64"/>
                                </w:rPr>
                                <w:t>Community Action Team (CAT)</w:t>
                              </w:r>
                            </w:sdtContent>
                          </w:sdt>
                        </w:p>
                        <w:sdt>
                          <w:sdtPr>
                            <w:rPr>
                              <w:color w:val="404040" w:themeColor="text1" w:themeTint="BF"/>
                              <w:sz w:val="36"/>
                              <w:szCs w:val="36"/>
                            </w:rPr>
                            <w:alias w:val="Subtitle"/>
                            <w:tag w:val=""/>
                            <w:id w:val="-835461005"/>
                            <w:dataBinding w:prefixMappings="xmlns:ns0='http://purl.org/dc/elements/1.1/' xmlns:ns1='http://schemas.openxmlformats.org/package/2006/metadata/core-properties' " w:xpath="/ns1:coreProperties[1]/ns0:subject[1]" w:storeItemID="{6C3C8BC8-F283-45AE-878A-BAB7291924A1}"/>
                            <w:text/>
                          </w:sdtPr>
                          <w:sdtContent>
                            <w:p w:rsidR="00B25006" w:rsidRDefault="00B25006">
                              <w:pPr>
                                <w:jc w:val="right"/>
                                <w:rPr>
                                  <w:smallCaps/>
                                  <w:color w:val="404040" w:themeColor="text1" w:themeTint="BF"/>
                                  <w:sz w:val="36"/>
                                  <w:szCs w:val="36"/>
                                </w:rPr>
                              </w:pPr>
                              <w:r w:rsidRPr="00B828EF">
                                <w:rPr>
                                  <w:color w:val="404040" w:themeColor="text1" w:themeTint="BF"/>
                                  <w:sz w:val="36"/>
                                  <w:szCs w:val="36"/>
                                </w:rPr>
                                <w:t>Closing Date for Submissions: June 25, 2018</w:t>
                              </w:r>
                            </w:p>
                          </w:sdtContent>
                        </w:sdt>
                      </w:txbxContent>
                    </v:textbox>
                    <w10:wrap type="square" anchorx="page" anchory="page"/>
                  </v:shape>
                </w:pict>
              </mc:Fallback>
            </mc:AlternateContent>
          </w:r>
        </w:p>
        <w:p w:rsidR="00B828EF" w:rsidRDefault="00B828EF">
          <w:pPr>
            <w:rPr>
              <w:rFonts w:ascii="Calibri" w:hAnsi="Calibri" w:cs="Calibri"/>
              <w:color w:val="000000"/>
              <w:sz w:val="40"/>
              <w:szCs w:val="40"/>
            </w:rPr>
          </w:pPr>
          <w:r>
            <w:rPr>
              <w:rFonts w:ascii="Calibri" w:hAnsi="Calibri" w:cs="Calibri"/>
              <w:color w:val="000000"/>
              <w:sz w:val="40"/>
              <w:szCs w:val="40"/>
            </w:rPr>
            <w:br w:type="page"/>
          </w:r>
        </w:p>
      </w:sdtContent>
    </w:sdt>
    <w:sdt>
      <w:sdtPr>
        <w:id w:val="24444588"/>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B87E07" w:rsidRPr="009D39E5" w:rsidRDefault="00B87E07">
          <w:pPr>
            <w:pStyle w:val="TOCHeading"/>
            <w:rPr>
              <w:sz w:val="22"/>
              <w:szCs w:val="22"/>
            </w:rPr>
          </w:pPr>
          <w:r>
            <w:t>Table of Contents</w:t>
          </w:r>
        </w:p>
        <w:p w:rsidR="00DF7933" w:rsidRPr="00DF7933" w:rsidRDefault="00B87E07">
          <w:pPr>
            <w:pStyle w:val="TOC1"/>
            <w:tabs>
              <w:tab w:val="left" w:pos="440"/>
              <w:tab w:val="right" w:leader="dot" w:pos="9350"/>
            </w:tabs>
            <w:rPr>
              <w:rFonts w:eastAsiaTheme="minorEastAsia"/>
              <w:noProof/>
              <w:sz w:val="20"/>
              <w:szCs w:val="20"/>
            </w:rPr>
          </w:pPr>
          <w:r w:rsidRPr="009D39E5">
            <w:fldChar w:fldCharType="begin"/>
          </w:r>
          <w:r w:rsidRPr="009D39E5">
            <w:instrText xml:space="preserve"> TOC \o "1-3" \h \z \u </w:instrText>
          </w:r>
          <w:r w:rsidRPr="009D39E5">
            <w:fldChar w:fldCharType="separate"/>
          </w:r>
          <w:hyperlink w:anchor="_Toc516499384" w:history="1">
            <w:r w:rsidR="00DF7933" w:rsidRPr="00DF7933">
              <w:rPr>
                <w:rStyle w:val="Hyperlink"/>
                <w:noProof/>
                <w:sz w:val="20"/>
                <w:szCs w:val="20"/>
              </w:rPr>
              <w:t>I.</w:t>
            </w:r>
            <w:r w:rsidR="00DF7933" w:rsidRPr="00DF7933">
              <w:rPr>
                <w:rFonts w:eastAsiaTheme="minorEastAsia"/>
                <w:noProof/>
                <w:sz w:val="20"/>
                <w:szCs w:val="20"/>
              </w:rPr>
              <w:tab/>
            </w:r>
            <w:r w:rsidR="00DF7933" w:rsidRPr="00DF7933">
              <w:rPr>
                <w:rStyle w:val="Hyperlink"/>
                <w:noProof/>
                <w:sz w:val="20"/>
                <w:szCs w:val="20"/>
              </w:rPr>
              <w:t>Introduction</w:t>
            </w:r>
            <w:r w:rsidR="00DF7933" w:rsidRPr="00DF7933">
              <w:rPr>
                <w:noProof/>
                <w:webHidden/>
                <w:sz w:val="20"/>
                <w:szCs w:val="20"/>
              </w:rPr>
              <w:tab/>
            </w:r>
            <w:r w:rsidR="00DF7933" w:rsidRPr="00DF7933">
              <w:rPr>
                <w:noProof/>
                <w:webHidden/>
                <w:sz w:val="20"/>
                <w:szCs w:val="20"/>
              </w:rPr>
              <w:fldChar w:fldCharType="begin"/>
            </w:r>
            <w:r w:rsidR="00DF7933" w:rsidRPr="00DF7933">
              <w:rPr>
                <w:noProof/>
                <w:webHidden/>
                <w:sz w:val="20"/>
                <w:szCs w:val="20"/>
              </w:rPr>
              <w:instrText xml:space="preserve"> PAGEREF _Toc516499384 \h </w:instrText>
            </w:r>
            <w:r w:rsidR="00DF7933" w:rsidRPr="00DF7933">
              <w:rPr>
                <w:noProof/>
                <w:webHidden/>
                <w:sz w:val="20"/>
                <w:szCs w:val="20"/>
              </w:rPr>
            </w:r>
            <w:r w:rsidR="00DF7933" w:rsidRPr="00DF7933">
              <w:rPr>
                <w:noProof/>
                <w:webHidden/>
                <w:sz w:val="20"/>
                <w:szCs w:val="20"/>
              </w:rPr>
              <w:fldChar w:fldCharType="separate"/>
            </w:r>
            <w:r w:rsidR="00DF7933" w:rsidRPr="00DF7933">
              <w:rPr>
                <w:noProof/>
                <w:webHidden/>
                <w:sz w:val="20"/>
                <w:szCs w:val="20"/>
              </w:rPr>
              <w:t>2</w:t>
            </w:r>
            <w:r w:rsidR="00DF7933"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85" w:history="1">
            <w:r w:rsidRPr="00DF7933">
              <w:rPr>
                <w:rStyle w:val="Hyperlink"/>
                <w:noProof/>
                <w:sz w:val="20"/>
                <w:szCs w:val="20"/>
              </w:rPr>
              <w:t>A.</w:t>
            </w:r>
            <w:r w:rsidRPr="00DF7933">
              <w:rPr>
                <w:rFonts w:eastAsiaTheme="minorEastAsia"/>
                <w:noProof/>
                <w:sz w:val="20"/>
                <w:szCs w:val="20"/>
              </w:rPr>
              <w:tab/>
            </w:r>
            <w:r w:rsidRPr="00DF7933">
              <w:rPr>
                <w:rStyle w:val="Hyperlink"/>
                <w:noProof/>
                <w:sz w:val="20"/>
                <w:szCs w:val="20"/>
              </w:rPr>
              <w:t>About CFCHS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_Toc516499385 \h </w:instrText>
            </w:r>
            <w:r w:rsidRPr="00DF7933">
              <w:rPr>
                <w:noProof/>
                <w:webHidden/>
                <w:sz w:val="20"/>
                <w:szCs w:val="20"/>
              </w:rPr>
            </w:r>
            <w:r w:rsidRPr="00DF7933">
              <w:rPr>
                <w:noProof/>
                <w:webHidden/>
                <w:sz w:val="20"/>
                <w:szCs w:val="20"/>
              </w:rPr>
              <w:fldChar w:fldCharType="separate"/>
            </w:r>
            <w:r w:rsidRPr="00DF7933">
              <w:rPr>
                <w:noProof/>
                <w:webHidden/>
                <w:sz w:val="20"/>
                <w:szCs w:val="20"/>
              </w:rPr>
              <w:t>2</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86" w:history="1">
            <w:r w:rsidRPr="00DF7933">
              <w:rPr>
                <w:rStyle w:val="Hyperlink"/>
                <w:noProof/>
                <w:sz w:val="20"/>
                <w:szCs w:val="20"/>
              </w:rPr>
              <w:t>B.</w:t>
            </w:r>
            <w:r w:rsidRPr="00DF7933">
              <w:rPr>
                <w:rFonts w:eastAsiaTheme="minorEastAsia"/>
                <w:noProof/>
                <w:sz w:val="20"/>
                <w:szCs w:val="20"/>
              </w:rPr>
              <w:tab/>
            </w:r>
            <w:r w:rsidRPr="00DF7933">
              <w:rPr>
                <w:rStyle w:val="Hyperlink"/>
                <w:noProof/>
                <w:sz w:val="20"/>
                <w:szCs w:val="20"/>
              </w:rPr>
              <w:t>Statement of Need</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_Toc516499386 \h </w:instrText>
            </w:r>
            <w:r w:rsidRPr="00DF7933">
              <w:rPr>
                <w:noProof/>
                <w:webHidden/>
                <w:sz w:val="20"/>
                <w:szCs w:val="20"/>
              </w:rPr>
            </w:r>
            <w:r w:rsidRPr="00DF7933">
              <w:rPr>
                <w:noProof/>
                <w:webHidden/>
                <w:sz w:val="20"/>
                <w:szCs w:val="20"/>
              </w:rPr>
              <w:fldChar w:fldCharType="separate"/>
            </w:r>
            <w:r w:rsidRPr="00DF7933">
              <w:rPr>
                <w:noProof/>
                <w:webHidden/>
                <w:sz w:val="20"/>
                <w:szCs w:val="20"/>
              </w:rPr>
              <w:t>2</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87" w:history="1">
            <w:r w:rsidRPr="00DF7933">
              <w:rPr>
                <w:rStyle w:val="Hyperlink"/>
                <w:noProof/>
                <w:sz w:val="20"/>
                <w:szCs w:val="20"/>
              </w:rPr>
              <w:t>C.</w:t>
            </w:r>
            <w:r w:rsidRPr="00DF7933">
              <w:rPr>
                <w:rFonts w:eastAsiaTheme="minorEastAsia"/>
                <w:noProof/>
                <w:sz w:val="20"/>
                <w:szCs w:val="20"/>
              </w:rPr>
              <w:tab/>
            </w:r>
            <w:r w:rsidRPr="00DF7933">
              <w:rPr>
                <w:rStyle w:val="Hyperlink"/>
                <w:noProof/>
                <w:sz w:val="20"/>
                <w:szCs w:val="20"/>
              </w:rPr>
              <w:t>Scope of Services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_Toc516499387 \h </w:instrText>
            </w:r>
            <w:r w:rsidRPr="00DF7933">
              <w:rPr>
                <w:noProof/>
                <w:webHidden/>
                <w:sz w:val="20"/>
                <w:szCs w:val="20"/>
              </w:rPr>
            </w:r>
            <w:r w:rsidRPr="00DF7933">
              <w:rPr>
                <w:noProof/>
                <w:webHidden/>
                <w:sz w:val="20"/>
                <w:szCs w:val="20"/>
              </w:rPr>
              <w:fldChar w:fldCharType="separate"/>
            </w:r>
            <w:r w:rsidRPr="00DF7933">
              <w:rPr>
                <w:noProof/>
                <w:webHidden/>
                <w:sz w:val="20"/>
                <w:szCs w:val="20"/>
              </w:rPr>
              <w:t>3</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88" w:history="1">
            <w:r w:rsidRPr="00DF7933">
              <w:rPr>
                <w:rStyle w:val="Hyperlink"/>
                <w:noProof/>
                <w:sz w:val="20"/>
                <w:szCs w:val="20"/>
              </w:rPr>
              <w:t>D.</w:t>
            </w:r>
            <w:r w:rsidRPr="00DF7933">
              <w:rPr>
                <w:rFonts w:eastAsiaTheme="minorEastAsia"/>
                <w:noProof/>
                <w:sz w:val="20"/>
                <w:szCs w:val="20"/>
              </w:rPr>
              <w:tab/>
            </w:r>
            <w:r w:rsidRPr="00DF7933">
              <w:rPr>
                <w:rStyle w:val="Hyperlink"/>
                <w:noProof/>
                <w:sz w:val="20"/>
                <w:szCs w:val="20"/>
              </w:rPr>
              <w:t>Client Eligibility</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_Toc516499388 \h </w:instrText>
            </w:r>
            <w:r w:rsidRPr="00DF7933">
              <w:rPr>
                <w:noProof/>
                <w:webHidden/>
                <w:sz w:val="20"/>
                <w:szCs w:val="20"/>
              </w:rPr>
            </w:r>
            <w:r w:rsidRPr="00DF7933">
              <w:rPr>
                <w:noProof/>
                <w:webHidden/>
                <w:sz w:val="20"/>
                <w:szCs w:val="20"/>
              </w:rPr>
              <w:fldChar w:fldCharType="separate"/>
            </w:r>
            <w:r w:rsidRPr="00DF7933">
              <w:rPr>
                <w:noProof/>
                <w:webHidden/>
                <w:sz w:val="20"/>
                <w:szCs w:val="20"/>
              </w:rPr>
              <w:t>4</w:t>
            </w:r>
            <w:r w:rsidRPr="00DF7933">
              <w:rPr>
                <w:noProof/>
                <w:webHidden/>
                <w:sz w:val="20"/>
                <w:szCs w:val="20"/>
              </w:rPr>
              <w:fldChar w:fldCharType="end"/>
            </w:r>
          </w:hyperlink>
        </w:p>
        <w:p w:rsidR="00DF7933" w:rsidRPr="00DF7933" w:rsidRDefault="00DF7933">
          <w:pPr>
            <w:pStyle w:val="TOC1"/>
            <w:tabs>
              <w:tab w:val="left" w:pos="440"/>
              <w:tab w:val="right" w:leader="dot" w:pos="9350"/>
            </w:tabs>
            <w:rPr>
              <w:rFonts w:eastAsiaTheme="minorEastAsia"/>
              <w:noProof/>
              <w:sz w:val="20"/>
              <w:szCs w:val="20"/>
            </w:rPr>
          </w:pPr>
          <w:hyperlink w:anchor="_Toc516499389" w:history="1">
            <w:r w:rsidRPr="00DF7933">
              <w:rPr>
                <w:rStyle w:val="Hyperlink"/>
                <w:noProof/>
                <w:sz w:val="20"/>
                <w:szCs w:val="20"/>
              </w:rPr>
              <w:t>II.</w:t>
            </w:r>
            <w:r w:rsidRPr="00DF7933">
              <w:rPr>
                <w:rFonts w:eastAsiaTheme="minorEastAsia"/>
                <w:noProof/>
                <w:sz w:val="20"/>
                <w:szCs w:val="20"/>
              </w:rPr>
              <w:tab/>
            </w:r>
            <w:r w:rsidRPr="00DF7933">
              <w:rPr>
                <w:rStyle w:val="Hyperlink"/>
                <w:noProof/>
                <w:sz w:val="20"/>
                <w:szCs w:val="20"/>
              </w:rPr>
              <w:t>General Requirements of the Request for Proposals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_Toc516499389 \h </w:instrText>
            </w:r>
            <w:r w:rsidRPr="00DF7933">
              <w:rPr>
                <w:noProof/>
                <w:webHidden/>
                <w:sz w:val="20"/>
                <w:szCs w:val="20"/>
              </w:rPr>
            </w:r>
            <w:r w:rsidRPr="00DF7933">
              <w:rPr>
                <w:noProof/>
                <w:webHidden/>
                <w:sz w:val="20"/>
                <w:szCs w:val="20"/>
              </w:rPr>
              <w:fldChar w:fldCharType="separate"/>
            </w:r>
            <w:r w:rsidRPr="00DF7933">
              <w:rPr>
                <w:noProof/>
                <w:webHidden/>
                <w:sz w:val="20"/>
                <w:szCs w:val="20"/>
              </w:rPr>
              <w:t>4</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0" w:history="1">
            <w:r w:rsidRPr="00DF7933">
              <w:rPr>
                <w:rStyle w:val="Hyperlink"/>
                <w:noProof/>
                <w:sz w:val="20"/>
                <w:szCs w:val="20"/>
              </w:rPr>
              <w:t>A.</w:t>
            </w:r>
            <w:r w:rsidRPr="00DF7933">
              <w:rPr>
                <w:rFonts w:eastAsiaTheme="minorEastAsia"/>
                <w:noProof/>
                <w:sz w:val="20"/>
                <w:szCs w:val="20"/>
              </w:rPr>
              <w:tab/>
            </w:r>
            <w:r w:rsidRPr="00DF7933">
              <w:rPr>
                <w:rStyle w:val="Hyperlink"/>
                <w:noProof/>
                <w:sz w:val="20"/>
                <w:szCs w:val="20"/>
              </w:rPr>
              <w:t>Submission of Proposals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_Toc516499390 \h </w:instrText>
            </w:r>
            <w:r w:rsidRPr="00DF7933">
              <w:rPr>
                <w:noProof/>
                <w:webHidden/>
                <w:sz w:val="20"/>
                <w:szCs w:val="20"/>
              </w:rPr>
            </w:r>
            <w:r w:rsidRPr="00DF7933">
              <w:rPr>
                <w:noProof/>
                <w:webHidden/>
                <w:sz w:val="20"/>
                <w:szCs w:val="20"/>
              </w:rPr>
              <w:fldChar w:fldCharType="separate"/>
            </w:r>
            <w:r w:rsidRPr="00DF7933">
              <w:rPr>
                <w:noProof/>
                <w:webHidden/>
                <w:sz w:val="20"/>
                <w:szCs w:val="20"/>
              </w:rPr>
              <w:t>4</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1" w:history="1">
            <w:r w:rsidRPr="00DF7933">
              <w:rPr>
                <w:rStyle w:val="Hyperlink"/>
                <w:noProof/>
                <w:sz w:val="20"/>
                <w:szCs w:val="20"/>
              </w:rPr>
              <w:t>B.</w:t>
            </w:r>
            <w:r w:rsidRPr="00DF7933">
              <w:rPr>
                <w:rFonts w:eastAsiaTheme="minorEastAsia"/>
                <w:noProof/>
                <w:sz w:val="20"/>
                <w:szCs w:val="20"/>
              </w:rPr>
              <w:tab/>
            </w:r>
            <w:r w:rsidRPr="00DF7933">
              <w:rPr>
                <w:rStyle w:val="Hyperlink"/>
                <w:noProof/>
                <w:sz w:val="20"/>
                <w:szCs w:val="20"/>
              </w:rPr>
              <w:t>Contents of Proposal</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_Toc516499391 \h </w:instrText>
            </w:r>
            <w:r w:rsidRPr="00DF7933">
              <w:rPr>
                <w:noProof/>
                <w:webHidden/>
                <w:sz w:val="20"/>
                <w:szCs w:val="20"/>
              </w:rPr>
            </w:r>
            <w:r w:rsidRPr="00DF7933">
              <w:rPr>
                <w:noProof/>
                <w:webHidden/>
                <w:sz w:val="20"/>
                <w:szCs w:val="20"/>
              </w:rPr>
              <w:fldChar w:fldCharType="separate"/>
            </w:r>
            <w:r w:rsidRPr="00DF7933">
              <w:rPr>
                <w:noProof/>
                <w:webHidden/>
                <w:sz w:val="20"/>
                <w:szCs w:val="20"/>
              </w:rPr>
              <w:t>4</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2" w:history="1">
            <w:r w:rsidRPr="00DF7933">
              <w:rPr>
                <w:rStyle w:val="Hyperlink"/>
                <w:noProof/>
                <w:sz w:val="20"/>
                <w:szCs w:val="20"/>
              </w:rPr>
              <w:t>C.</w:t>
            </w:r>
            <w:r w:rsidRPr="00DF7933">
              <w:rPr>
                <w:rFonts w:eastAsiaTheme="minorEastAsia"/>
                <w:noProof/>
                <w:sz w:val="20"/>
                <w:szCs w:val="20"/>
              </w:rPr>
              <w:tab/>
            </w:r>
            <w:r w:rsidRPr="00DF7933">
              <w:rPr>
                <w:rStyle w:val="Hyperlink"/>
                <w:noProof/>
                <w:sz w:val="20"/>
                <w:szCs w:val="20"/>
              </w:rPr>
              <w:t>Participation</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_Toc516499392 \h </w:instrText>
            </w:r>
            <w:r w:rsidRPr="00DF7933">
              <w:rPr>
                <w:noProof/>
                <w:webHidden/>
                <w:sz w:val="20"/>
                <w:szCs w:val="20"/>
              </w:rPr>
            </w:r>
            <w:r w:rsidRPr="00DF7933">
              <w:rPr>
                <w:noProof/>
                <w:webHidden/>
                <w:sz w:val="20"/>
                <w:szCs w:val="20"/>
              </w:rPr>
              <w:fldChar w:fldCharType="separate"/>
            </w:r>
            <w:r w:rsidRPr="00DF7933">
              <w:rPr>
                <w:noProof/>
                <w:webHidden/>
                <w:sz w:val="20"/>
                <w:szCs w:val="20"/>
              </w:rPr>
              <w:t>5</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3" w:history="1">
            <w:r w:rsidRPr="00DF7933">
              <w:rPr>
                <w:rStyle w:val="Hyperlink"/>
                <w:noProof/>
                <w:sz w:val="20"/>
                <w:szCs w:val="20"/>
              </w:rPr>
              <w:t>D.</w:t>
            </w:r>
            <w:r w:rsidRPr="00DF7933">
              <w:rPr>
                <w:rFonts w:eastAsiaTheme="minorEastAsia"/>
                <w:noProof/>
                <w:sz w:val="20"/>
                <w:szCs w:val="20"/>
              </w:rPr>
              <w:tab/>
            </w:r>
            <w:r w:rsidRPr="00DF7933">
              <w:rPr>
                <w:rStyle w:val="Hyperlink"/>
                <w:noProof/>
                <w:sz w:val="20"/>
                <w:szCs w:val="20"/>
              </w:rPr>
              <w:t>Compliance</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_Toc516499393 \h </w:instrText>
            </w:r>
            <w:r w:rsidRPr="00DF7933">
              <w:rPr>
                <w:noProof/>
                <w:webHidden/>
                <w:sz w:val="20"/>
                <w:szCs w:val="20"/>
              </w:rPr>
            </w:r>
            <w:r w:rsidRPr="00DF7933">
              <w:rPr>
                <w:noProof/>
                <w:webHidden/>
                <w:sz w:val="20"/>
                <w:szCs w:val="20"/>
              </w:rPr>
              <w:fldChar w:fldCharType="separate"/>
            </w:r>
            <w:r w:rsidRPr="00DF7933">
              <w:rPr>
                <w:noProof/>
                <w:webHidden/>
                <w:sz w:val="20"/>
                <w:szCs w:val="20"/>
              </w:rPr>
              <w:t>5</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4" w:history="1">
            <w:r w:rsidRPr="00DF7933">
              <w:rPr>
                <w:rStyle w:val="Hyperlink"/>
                <w:noProof/>
                <w:sz w:val="20"/>
                <w:szCs w:val="20"/>
              </w:rPr>
              <w:t>E.</w:t>
            </w:r>
            <w:r w:rsidRPr="00DF7933">
              <w:rPr>
                <w:rFonts w:eastAsiaTheme="minorEastAsia"/>
                <w:noProof/>
                <w:sz w:val="20"/>
                <w:szCs w:val="20"/>
              </w:rPr>
              <w:tab/>
            </w:r>
            <w:r w:rsidRPr="00DF7933">
              <w:rPr>
                <w:rStyle w:val="Hyperlink"/>
                <w:noProof/>
                <w:sz w:val="20"/>
                <w:szCs w:val="20"/>
              </w:rPr>
              <w:t>Conflict of Interest</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_Toc516499394 \h </w:instrText>
            </w:r>
            <w:r w:rsidRPr="00DF7933">
              <w:rPr>
                <w:noProof/>
                <w:webHidden/>
                <w:sz w:val="20"/>
                <w:szCs w:val="20"/>
              </w:rPr>
            </w:r>
            <w:r w:rsidRPr="00DF7933">
              <w:rPr>
                <w:noProof/>
                <w:webHidden/>
                <w:sz w:val="20"/>
                <w:szCs w:val="20"/>
              </w:rPr>
              <w:fldChar w:fldCharType="separate"/>
            </w:r>
            <w:r w:rsidRPr="00DF7933">
              <w:rPr>
                <w:noProof/>
                <w:webHidden/>
                <w:sz w:val="20"/>
                <w:szCs w:val="20"/>
              </w:rPr>
              <w:t>5</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5" w:history="1">
            <w:r w:rsidRPr="00DF7933">
              <w:rPr>
                <w:rStyle w:val="Hyperlink"/>
                <w:noProof/>
                <w:sz w:val="20"/>
                <w:szCs w:val="20"/>
              </w:rPr>
              <w:t>F.</w:t>
            </w:r>
            <w:r w:rsidRPr="00DF7933">
              <w:rPr>
                <w:rFonts w:eastAsiaTheme="minorEastAsia"/>
                <w:noProof/>
                <w:sz w:val="20"/>
                <w:szCs w:val="20"/>
              </w:rPr>
              <w:tab/>
            </w:r>
            <w:r w:rsidRPr="00DF7933">
              <w:rPr>
                <w:rStyle w:val="Hyperlink"/>
                <w:noProof/>
                <w:sz w:val="20"/>
                <w:szCs w:val="20"/>
              </w:rPr>
              <w:t>Acceptance of Proposals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_Toc516499395 \h </w:instrText>
            </w:r>
            <w:r w:rsidRPr="00DF7933">
              <w:rPr>
                <w:noProof/>
                <w:webHidden/>
                <w:sz w:val="20"/>
                <w:szCs w:val="20"/>
              </w:rPr>
            </w:r>
            <w:r w:rsidRPr="00DF7933">
              <w:rPr>
                <w:noProof/>
                <w:webHidden/>
                <w:sz w:val="20"/>
                <w:szCs w:val="20"/>
              </w:rPr>
              <w:fldChar w:fldCharType="separate"/>
            </w:r>
            <w:r w:rsidRPr="00DF7933">
              <w:rPr>
                <w:noProof/>
                <w:webHidden/>
                <w:sz w:val="20"/>
                <w:szCs w:val="20"/>
              </w:rPr>
              <w:t>6</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6" w:history="1">
            <w:r w:rsidRPr="00DF7933">
              <w:rPr>
                <w:rStyle w:val="Hyperlink"/>
                <w:noProof/>
                <w:sz w:val="20"/>
                <w:szCs w:val="20"/>
              </w:rPr>
              <w:t>G.</w:t>
            </w:r>
            <w:r w:rsidRPr="00DF7933">
              <w:rPr>
                <w:rFonts w:eastAsiaTheme="minorEastAsia"/>
                <w:noProof/>
                <w:sz w:val="20"/>
                <w:szCs w:val="20"/>
              </w:rPr>
              <w:tab/>
            </w:r>
            <w:r w:rsidRPr="00DF7933">
              <w:rPr>
                <w:rStyle w:val="Hyperlink"/>
                <w:noProof/>
                <w:sz w:val="20"/>
                <w:szCs w:val="20"/>
              </w:rPr>
              <w:t>Procedure for Protest</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_Toc516499396 \h </w:instrText>
            </w:r>
            <w:r w:rsidRPr="00DF7933">
              <w:rPr>
                <w:noProof/>
                <w:webHidden/>
                <w:sz w:val="20"/>
                <w:szCs w:val="20"/>
              </w:rPr>
            </w:r>
            <w:r w:rsidRPr="00DF7933">
              <w:rPr>
                <w:noProof/>
                <w:webHidden/>
                <w:sz w:val="20"/>
                <w:szCs w:val="20"/>
              </w:rPr>
              <w:fldChar w:fldCharType="separate"/>
            </w:r>
            <w:r w:rsidRPr="00DF7933">
              <w:rPr>
                <w:noProof/>
                <w:webHidden/>
                <w:sz w:val="20"/>
                <w:szCs w:val="20"/>
              </w:rPr>
              <w:t>6</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7" w:history="1">
            <w:r w:rsidRPr="00DF7933">
              <w:rPr>
                <w:rStyle w:val="Hyperlink"/>
                <w:noProof/>
                <w:sz w:val="20"/>
                <w:szCs w:val="20"/>
              </w:rPr>
              <w:t>H.</w:t>
            </w:r>
            <w:r w:rsidRPr="00DF7933">
              <w:rPr>
                <w:rFonts w:eastAsiaTheme="minorEastAsia"/>
                <w:noProof/>
                <w:sz w:val="20"/>
                <w:szCs w:val="20"/>
              </w:rPr>
              <w:tab/>
            </w:r>
            <w:r w:rsidRPr="00DF7933">
              <w:rPr>
                <w:rStyle w:val="Hyperlink"/>
                <w:noProof/>
                <w:sz w:val="20"/>
                <w:szCs w:val="20"/>
              </w:rPr>
              <w:t>Schedule of Events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_Toc516499397 \h </w:instrText>
            </w:r>
            <w:r w:rsidRPr="00DF7933">
              <w:rPr>
                <w:noProof/>
                <w:webHidden/>
                <w:sz w:val="20"/>
                <w:szCs w:val="20"/>
              </w:rPr>
            </w:r>
            <w:r w:rsidRPr="00DF7933">
              <w:rPr>
                <w:noProof/>
                <w:webHidden/>
                <w:sz w:val="20"/>
                <w:szCs w:val="20"/>
              </w:rPr>
              <w:fldChar w:fldCharType="separate"/>
            </w:r>
            <w:r w:rsidRPr="00DF7933">
              <w:rPr>
                <w:noProof/>
                <w:webHidden/>
                <w:sz w:val="20"/>
                <w:szCs w:val="20"/>
              </w:rPr>
              <w:t>6</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398" w:history="1">
            <w:r w:rsidRPr="00DF7933">
              <w:rPr>
                <w:rStyle w:val="Hyperlink"/>
                <w:noProof/>
                <w:sz w:val="20"/>
                <w:szCs w:val="20"/>
              </w:rPr>
              <w:t>I.</w:t>
            </w:r>
            <w:r w:rsidRPr="00DF7933">
              <w:rPr>
                <w:rFonts w:eastAsiaTheme="minorEastAsia"/>
                <w:noProof/>
                <w:sz w:val="20"/>
                <w:szCs w:val="20"/>
              </w:rPr>
              <w:tab/>
            </w:r>
            <w:r w:rsidRPr="00DF7933">
              <w:rPr>
                <w:rStyle w:val="Hyperlink"/>
                <w:noProof/>
                <w:sz w:val="20"/>
                <w:szCs w:val="20"/>
              </w:rPr>
              <w:t>Evaluation Process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_Toc516499398 \h </w:instrText>
            </w:r>
            <w:r w:rsidRPr="00DF7933">
              <w:rPr>
                <w:noProof/>
                <w:webHidden/>
                <w:sz w:val="20"/>
                <w:szCs w:val="20"/>
              </w:rPr>
            </w:r>
            <w:r w:rsidRPr="00DF7933">
              <w:rPr>
                <w:noProof/>
                <w:webHidden/>
                <w:sz w:val="20"/>
                <w:szCs w:val="20"/>
              </w:rPr>
              <w:fldChar w:fldCharType="separate"/>
            </w:r>
            <w:r w:rsidRPr="00DF7933">
              <w:rPr>
                <w:noProof/>
                <w:webHidden/>
                <w:sz w:val="20"/>
                <w:szCs w:val="20"/>
              </w:rPr>
              <w:t>7</w:t>
            </w:r>
            <w:r w:rsidRPr="00DF7933">
              <w:rPr>
                <w:noProof/>
                <w:webHidden/>
                <w:sz w:val="20"/>
                <w:szCs w:val="20"/>
              </w:rPr>
              <w:fldChar w:fldCharType="end"/>
            </w:r>
          </w:hyperlink>
        </w:p>
        <w:p w:rsidR="00DF7933" w:rsidRPr="00DF7933" w:rsidRDefault="00DF7933">
          <w:pPr>
            <w:pStyle w:val="TOC1"/>
            <w:tabs>
              <w:tab w:val="left" w:pos="660"/>
              <w:tab w:val="right" w:leader="dot" w:pos="9350"/>
            </w:tabs>
            <w:rPr>
              <w:rFonts w:eastAsiaTheme="minorEastAsia"/>
              <w:noProof/>
              <w:sz w:val="20"/>
              <w:szCs w:val="20"/>
            </w:rPr>
          </w:pPr>
          <w:hyperlink w:anchor="_Toc516499399" w:history="1">
            <w:r w:rsidRPr="00DF7933">
              <w:rPr>
                <w:rStyle w:val="Hyperlink"/>
                <w:noProof/>
                <w:sz w:val="20"/>
                <w:szCs w:val="20"/>
              </w:rPr>
              <w:t>III.</w:t>
            </w:r>
            <w:r w:rsidRPr="00DF7933">
              <w:rPr>
                <w:rFonts w:eastAsiaTheme="minorEastAsia"/>
                <w:noProof/>
                <w:sz w:val="20"/>
                <w:szCs w:val="20"/>
              </w:rPr>
              <w:tab/>
            </w:r>
            <w:r w:rsidRPr="00DF7933">
              <w:rPr>
                <w:rStyle w:val="Hyperlink"/>
                <w:noProof/>
                <w:sz w:val="20"/>
                <w:szCs w:val="20"/>
              </w:rPr>
              <w:t>Project Description, Goals and Tasks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_Toc516499399 \h </w:instrText>
            </w:r>
            <w:r w:rsidRPr="00DF7933">
              <w:rPr>
                <w:noProof/>
                <w:webHidden/>
                <w:sz w:val="20"/>
                <w:szCs w:val="20"/>
              </w:rPr>
            </w:r>
            <w:r w:rsidRPr="00DF7933">
              <w:rPr>
                <w:noProof/>
                <w:webHidden/>
                <w:sz w:val="20"/>
                <w:szCs w:val="20"/>
              </w:rPr>
              <w:fldChar w:fldCharType="separate"/>
            </w:r>
            <w:r w:rsidRPr="00DF7933">
              <w:rPr>
                <w:noProof/>
                <w:webHidden/>
                <w:sz w:val="20"/>
                <w:szCs w:val="20"/>
              </w:rPr>
              <w:t>8</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0" w:history="1">
            <w:r w:rsidRPr="00DF7933">
              <w:rPr>
                <w:rStyle w:val="Hyperlink"/>
                <w:noProof/>
                <w:sz w:val="20"/>
                <w:szCs w:val="20"/>
              </w:rPr>
              <w:t>A.</w:t>
            </w:r>
            <w:r w:rsidRPr="00DF7933">
              <w:rPr>
                <w:rFonts w:eastAsiaTheme="minorEastAsia"/>
                <w:noProof/>
                <w:sz w:val="20"/>
                <w:szCs w:val="20"/>
              </w:rPr>
              <w:tab/>
            </w:r>
            <w:r w:rsidRPr="00DF7933">
              <w:rPr>
                <w:rStyle w:val="Hyperlink"/>
                <w:noProof/>
                <w:sz w:val="20"/>
                <w:szCs w:val="20"/>
              </w:rPr>
              <w:t>Description</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_Toc516499400 \h </w:instrText>
            </w:r>
            <w:r w:rsidRPr="00DF7933">
              <w:rPr>
                <w:noProof/>
                <w:webHidden/>
                <w:sz w:val="20"/>
                <w:szCs w:val="20"/>
              </w:rPr>
            </w:r>
            <w:r w:rsidRPr="00DF7933">
              <w:rPr>
                <w:noProof/>
                <w:webHidden/>
                <w:sz w:val="20"/>
                <w:szCs w:val="20"/>
              </w:rPr>
              <w:fldChar w:fldCharType="separate"/>
            </w:r>
            <w:r w:rsidRPr="00DF7933">
              <w:rPr>
                <w:noProof/>
                <w:webHidden/>
                <w:sz w:val="20"/>
                <w:szCs w:val="20"/>
              </w:rPr>
              <w:t>8</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1" w:history="1">
            <w:r w:rsidRPr="00DF7933">
              <w:rPr>
                <w:rStyle w:val="Hyperlink"/>
                <w:noProof/>
                <w:sz w:val="20"/>
                <w:szCs w:val="20"/>
              </w:rPr>
              <w:t>B.</w:t>
            </w:r>
            <w:r w:rsidRPr="00DF7933">
              <w:rPr>
                <w:rFonts w:eastAsiaTheme="minorEastAsia"/>
                <w:noProof/>
                <w:sz w:val="20"/>
                <w:szCs w:val="20"/>
              </w:rPr>
              <w:tab/>
            </w:r>
            <w:r w:rsidRPr="00DF7933">
              <w:rPr>
                <w:rStyle w:val="Hyperlink"/>
                <w:noProof/>
                <w:sz w:val="20"/>
                <w:szCs w:val="20"/>
              </w:rPr>
              <w:t>Goals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_Toc516499401 \h </w:instrText>
            </w:r>
            <w:r w:rsidRPr="00DF7933">
              <w:rPr>
                <w:noProof/>
                <w:webHidden/>
                <w:sz w:val="20"/>
                <w:szCs w:val="20"/>
              </w:rPr>
            </w:r>
            <w:r w:rsidRPr="00DF7933">
              <w:rPr>
                <w:noProof/>
                <w:webHidden/>
                <w:sz w:val="20"/>
                <w:szCs w:val="20"/>
              </w:rPr>
              <w:fldChar w:fldCharType="separate"/>
            </w:r>
            <w:r w:rsidRPr="00DF7933">
              <w:rPr>
                <w:noProof/>
                <w:webHidden/>
                <w:sz w:val="20"/>
                <w:szCs w:val="20"/>
              </w:rPr>
              <w:t>8</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2" w:history="1">
            <w:r w:rsidRPr="00DF7933">
              <w:rPr>
                <w:rStyle w:val="Hyperlink"/>
                <w:noProof/>
                <w:sz w:val="20"/>
                <w:szCs w:val="20"/>
              </w:rPr>
              <w:t>C.</w:t>
            </w:r>
            <w:r w:rsidRPr="00DF7933">
              <w:rPr>
                <w:rFonts w:eastAsiaTheme="minorEastAsia"/>
                <w:noProof/>
                <w:sz w:val="20"/>
                <w:szCs w:val="20"/>
              </w:rPr>
              <w:tab/>
            </w:r>
            <w:r w:rsidRPr="00DF7933">
              <w:rPr>
                <w:rStyle w:val="Hyperlink"/>
                <w:noProof/>
                <w:sz w:val="20"/>
                <w:szCs w:val="20"/>
              </w:rPr>
              <w:t>CAT Service Tasks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_Toc516499402 \h </w:instrText>
            </w:r>
            <w:r w:rsidRPr="00DF7933">
              <w:rPr>
                <w:noProof/>
                <w:webHidden/>
                <w:sz w:val="20"/>
                <w:szCs w:val="20"/>
              </w:rPr>
            </w:r>
            <w:r w:rsidRPr="00DF7933">
              <w:rPr>
                <w:noProof/>
                <w:webHidden/>
                <w:sz w:val="20"/>
                <w:szCs w:val="20"/>
              </w:rPr>
              <w:fldChar w:fldCharType="separate"/>
            </w:r>
            <w:r w:rsidRPr="00DF7933">
              <w:rPr>
                <w:noProof/>
                <w:webHidden/>
                <w:sz w:val="20"/>
                <w:szCs w:val="20"/>
              </w:rPr>
              <w:t>9</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3" w:history="1">
            <w:r w:rsidRPr="00DF7933">
              <w:rPr>
                <w:rStyle w:val="Hyperlink"/>
                <w:noProof/>
                <w:sz w:val="20"/>
                <w:szCs w:val="20"/>
              </w:rPr>
              <w:t>D.</w:t>
            </w:r>
            <w:r w:rsidRPr="00DF7933">
              <w:rPr>
                <w:rFonts w:eastAsiaTheme="minorEastAsia"/>
                <w:noProof/>
                <w:sz w:val="20"/>
                <w:szCs w:val="20"/>
              </w:rPr>
              <w:tab/>
            </w:r>
            <w:r w:rsidRPr="00DF7933">
              <w:rPr>
                <w:rStyle w:val="Hyperlink"/>
                <w:noProof/>
                <w:sz w:val="20"/>
                <w:szCs w:val="20"/>
              </w:rPr>
              <w:t>CAT Administrative Tasks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_Toc516499403 \h </w:instrText>
            </w:r>
            <w:r w:rsidRPr="00DF7933">
              <w:rPr>
                <w:noProof/>
                <w:webHidden/>
                <w:sz w:val="20"/>
                <w:szCs w:val="20"/>
              </w:rPr>
            </w:r>
            <w:r w:rsidRPr="00DF7933">
              <w:rPr>
                <w:noProof/>
                <w:webHidden/>
                <w:sz w:val="20"/>
                <w:szCs w:val="20"/>
              </w:rPr>
              <w:fldChar w:fldCharType="separate"/>
            </w:r>
            <w:r w:rsidRPr="00DF7933">
              <w:rPr>
                <w:noProof/>
                <w:webHidden/>
                <w:sz w:val="20"/>
                <w:szCs w:val="20"/>
              </w:rPr>
              <w:t>11</w:t>
            </w:r>
            <w:r w:rsidRPr="00DF7933">
              <w:rPr>
                <w:noProof/>
                <w:webHidden/>
                <w:sz w:val="20"/>
                <w:szCs w:val="20"/>
              </w:rPr>
              <w:fldChar w:fldCharType="end"/>
            </w:r>
          </w:hyperlink>
        </w:p>
        <w:p w:rsidR="00DF7933" w:rsidRPr="00DF7933" w:rsidRDefault="00DF7933">
          <w:pPr>
            <w:pStyle w:val="TOC1"/>
            <w:tabs>
              <w:tab w:val="left" w:pos="660"/>
              <w:tab w:val="right" w:leader="dot" w:pos="9350"/>
            </w:tabs>
            <w:rPr>
              <w:rFonts w:eastAsiaTheme="minorEastAsia"/>
              <w:noProof/>
              <w:sz w:val="20"/>
              <w:szCs w:val="20"/>
            </w:rPr>
          </w:pPr>
          <w:hyperlink w:anchor="_Toc516499404" w:history="1">
            <w:r w:rsidRPr="00DF7933">
              <w:rPr>
                <w:rStyle w:val="Hyperlink"/>
                <w:noProof/>
                <w:sz w:val="20"/>
                <w:szCs w:val="20"/>
              </w:rPr>
              <w:t>IV.</w:t>
            </w:r>
            <w:r w:rsidRPr="00DF7933">
              <w:rPr>
                <w:rFonts w:eastAsiaTheme="minorEastAsia"/>
                <w:noProof/>
                <w:sz w:val="20"/>
                <w:szCs w:val="20"/>
              </w:rPr>
              <w:tab/>
            </w:r>
            <w:r w:rsidRPr="00DF7933">
              <w:rPr>
                <w:rStyle w:val="Hyperlink"/>
                <w:noProof/>
                <w:sz w:val="20"/>
                <w:szCs w:val="20"/>
              </w:rPr>
              <w:t>Proposal Narrative</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_Toc516499404 \h </w:instrText>
            </w:r>
            <w:r w:rsidRPr="00DF7933">
              <w:rPr>
                <w:noProof/>
                <w:webHidden/>
                <w:sz w:val="20"/>
                <w:szCs w:val="20"/>
              </w:rPr>
            </w:r>
            <w:r w:rsidRPr="00DF7933">
              <w:rPr>
                <w:noProof/>
                <w:webHidden/>
                <w:sz w:val="20"/>
                <w:szCs w:val="20"/>
              </w:rPr>
              <w:fldChar w:fldCharType="separate"/>
            </w:r>
            <w:r w:rsidRPr="00DF7933">
              <w:rPr>
                <w:noProof/>
                <w:webHidden/>
                <w:sz w:val="20"/>
                <w:szCs w:val="20"/>
              </w:rPr>
              <w:t>13</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5" w:history="1">
            <w:r w:rsidRPr="00DF7933">
              <w:rPr>
                <w:rStyle w:val="Hyperlink"/>
                <w:noProof/>
                <w:sz w:val="20"/>
                <w:szCs w:val="20"/>
              </w:rPr>
              <w:t>A.</w:t>
            </w:r>
            <w:r w:rsidRPr="00DF7933">
              <w:rPr>
                <w:rFonts w:eastAsiaTheme="minorEastAsia"/>
                <w:noProof/>
                <w:sz w:val="20"/>
                <w:szCs w:val="20"/>
              </w:rPr>
              <w:tab/>
            </w:r>
            <w:r w:rsidRPr="00DF7933">
              <w:rPr>
                <w:rStyle w:val="Hyperlink"/>
                <w:noProof/>
                <w:sz w:val="20"/>
                <w:szCs w:val="20"/>
              </w:rPr>
              <w:t>Overview</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_Toc516499405 \h </w:instrText>
            </w:r>
            <w:r w:rsidRPr="00DF7933">
              <w:rPr>
                <w:noProof/>
                <w:webHidden/>
                <w:sz w:val="20"/>
                <w:szCs w:val="20"/>
              </w:rPr>
            </w:r>
            <w:r w:rsidRPr="00DF7933">
              <w:rPr>
                <w:noProof/>
                <w:webHidden/>
                <w:sz w:val="20"/>
                <w:szCs w:val="20"/>
              </w:rPr>
              <w:fldChar w:fldCharType="separate"/>
            </w:r>
            <w:r w:rsidRPr="00DF7933">
              <w:rPr>
                <w:noProof/>
                <w:webHidden/>
                <w:sz w:val="20"/>
                <w:szCs w:val="20"/>
              </w:rPr>
              <w:t>13</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6" w:history="1">
            <w:r w:rsidRPr="00DF7933">
              <w:rPr>
                <w:rStyle w:val="Hyperlink"/>
                <w:noProof/>
                <w:sz w:val="20"/>
                <w:szCs w:val="20"/>
              </w:rPr>
              <w:t>B.</w:t>
            </w:r>
            <w:r w:rsidRPr="00DF7933">
              <w:rPr>
                <w:rFonts w:eastAsiaTheme="minorEastAsia"/>
                <w:noProof/>
                <w:sz w:val="20"/>
                <w:szCs w:val="20"/>
              </w:rPr>
              <w:tab/>
            </w:r>
            <w:r w:rsidRPr="00DF7933">
              <w:rPr>
                <w:rStyle w:val="Hyperlink"/>
                <w:noProof/>
                <w:sz w:val="20"/>
                <w:szCs w:val="20"/>
              </w:rPr>
              <w:t>Geographic Area</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_Toc516499406 \h </w:instrText>
            </w:r>
            <w:r w:rsidRPr="00DF7933">
              <w:rPr>
                <w:noProof/>
                <w:webHidden/>
                <w:sz w:val="20"/>
                <w:szCs w:val="20"/>
              </w:rPr>
            </w:r>
            <w:r w:rsidRPr="00DF7933">
              <w:rPr>
                <w:noProof/>
                <w:webHidden/>
                <w:sz w:val="20"/>
                <w:szCs w:val="20"/>
              </w:rPr>
              <w:fldChar w:fldCharType="separate"/>
            </w:r>
            <w:r w:rsidRPr="00DF7933">
              <w:rPr>
                <w:noProof/>
                <w:webHidden/>
                <w:sz w:val="20"/>
                <w:szCs w:val="20"/>
              </w:rPr>
              <w:t>13</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7" w:history="1">
            <w:r w:rsidRPr="00DF7933">
              <w:rPr>
                <w:rStyle w:val="Hyperlink"/>
                <w:noProof/>
                <w:sz w:val="20"/>
                <w:szCs w:val="20"/>
              </w:rPr>
              <w:t>C.</w:t>
            </w:r>
            <w:r w:rsidRPr="00DF7933">
              <w:rPr>
                <w:rFonts w:eastAsiaTheme="minorEastAsia"/>
                <w:noProof/>
                <w:sz w:val="20"/>
                <w:szCs w:val="20"/>
              </w:rPr>
              <w:tab/>
            </w:r>
            <w:r w:rsidRPr="00DF7933">
              <w:rPr>
                <w:rStyle w:val="Hyperlink"/>
                <w:noProof/>
                <w:sz w:val="20"/>
                <w:szCs w:val="20"/>
              </w:rPr>
              <w:t>Services Approach and Solution</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_Toc516499407 \h </w:instrText>
            </w:r>
            <w:r w:rsidRPr="00DF7933">
              <w:rPr>
                <w:noProof/>
                <w:webHidden/>
                <w:sz w:val="20"/>
                <w:szCs w:val="20"/>
              </w:rPr>
            </w:r>
            <w:r w:rsidRPr="00DF7933">
              <w:rPr>
                <w:noProof/>
                <w:webHidden/>
                <w:sz w:val="20"/>
                <w:szCs w:val="20"/>
              </w:rPr>
              <w:fldChar w:fldCharType="separate"/>
            </w:r>
            <w:r w:rsidRPr="00DF7933">
              <w:rPr>
                <w:noProof/>
                <w:webHidden/>
                <w:sz w:val="20"/>
                <w:szCs w:val="20"/>
              </w:rPr>
              <w:t>13</w:t>
            </w:r>
            <w:r w:rsidRPr="00DF7933">
              <w:rPr>
                <w:noProof/>
                <w:webHidden/>
                <w:sz w:val="20"/>
                <w:szCs w:val="20"/>
              </w:rPr>
              <w:fldChar w:fldCharType="end"/>
            </w:r>
          </w:hyperlink>
        </w:p>
        <w:p w:rsidR="00DF7933" w:rsidRPr="00DF7933" w:rsidRDefault="00DF7933">
          <w:pPr>
            <w:pStyle w:val="TOC2"/>
            <w:tabs>
              <w:tab w:val="left" w:pos="660"/>
              <w:tab w:val="right" w:leader="dot" w:pos="9350"/>
            </w:tabs>
            <w:rPr>
              <w:rFonts w:eastAsiaTheme="minorEastAsia"/>
              <w:noProof/>
              <w:sz w:val="20"/>
              <w:szCs w:val="20"/>
            </w:rPr>
          </w:pPr>
          <w:hyperlink w:anchor="_Toc516499408" w:history="1">
            <w:r w:rsidRPr="00DF7933">
              <w:rPr>
                <w:rStyle w:val="Hyperlink"/>
                <w:noProof/>
                <w:sz w:val="20"/>
                <w:szCs w:val="20"/>
              </w:rPr>
              <w:t>D.</w:t>
            </w:r>
            <w:r w:rsidRPr="00DF7933">
              <w:rPr>
                <w:rFonts w:eastAsiaTheme="minorEastAsia"/>
                <w:noProof/>
                <w:sz w:val="20"/>
                <w:szCs w:val="20"/>
              </w:rPr>
              <w:tab/>
            </w:r>
            <w:r w:rsidRPr="00DF7933">
              <w:rPr>
                <w:rStyle w:val="Hyperlink"/>
                <w:noProof/>
                <w:sz w:val="20"/>
                <w:szCs w:val="20"/>
              </w:rPr>
              <w:t>Performance Measures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_Toc516499408 \h </w:instrText>
            </w:r>
            <w:r w:rsidRPr="00DF7933">
              <w:rPr>
                <w:noProof/>
                <w:webHidden/>
                <w:sz w:val="20"/>
                <w:szCs w:val="20"/>
              </w:rPr>
            </w:r>
            <w:r w:rsidRPr="00DF7933">
              <w:rPr>
                <w:noProof/>
                <w:webHidden/>
                <w:sz w:val="20"/>
                <w:szCs w:val="20"/>
              </w:rPr>
              <w:fldChar w:fldCharType="separate"/>
            </w:r>
            <w:r w:rsidRPr="00DF7933">
              <w:rPr>
                <w:noProof/>
                <w:webHidden/>
                <w:sz w:val="20"/>
                <w:szCs w:val="20"/>
              </w:rPr>
              <w:t>16</w:t>
            </w:r>
            <w:r w:rsidRPr="00DF7933">
              <w:rPr>
                <w:noProof/>
                <w:webHidden/>
                <w:sz w:val="20"/>
                <w:szCs w:val="20"/>
              </w:rPr>
              <w:fldChar w:fldCharType="end"/>
            </w:r>
          </w:hyperlink>
        </w:p>
        <w:p w:rsidR="00DF7933" w:rsidRPr="00DF7933" w:rsidRDefault="00DF7933">
          <w:pPr>
            <w:pStyle w:val="TOC1"/>
            <w:tabs>
              <w:tab w:val="left" w:pos="440"/>
              <w:tab w:val="right" w:leader="dot" w:pos="9350"/>
            </w:tabs>
            <w:rPr>
              <w:rFonts w:eastAsiaTheme="minorEastAsia"/>
              <w:noProof/>
              <w:sz w:val="20"/>
              <w:szCs w:val="20"/>
            </w:rPr>
          </w:pPr>
          <w:hyperlink w:anchor="_Toc516499409" w:history="1">
            <w:r w:rsidRPr="00DF7933">
              <w:rPr>
                <w:rStyle w:val="Hyperlink"/>
                <w:noProof/>
                <w:sz w:val="20"/>
                <w:szCs w:val="20"/>
              </w:rPr>
              <w:t>V.</w:t>
            </w:r>
            <w:r w:rsidRPr="00DF7933">
              <w:rPr>
                <w:rFonts w:eastAsiaTheme="minorEastAsia"/>
                <w:noProof/>
                <w:sz w:val="20"/>
                <w:szCs w:val="20"/>
              </w:rPr>
              <w:tab/>
            </w:r>
            <w:r w:rsidRPr="00DF7933">
              <w:rPr>
                <w:rStyle w:val="Hyperlink"/>
                <w:noProof/>
                <w:sz w:val="20"/>
                <w:szCs w:val="20"/>
              </w:rPr>
              <w:t>Staffing Levels, Training, and Supervision Proposal</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_Toc516499409 \h </w:instrText>
            </w:r>
            <w:r w:rsidRPr="00DF7933">
              <w:rPr>
                <w:noProof/>
                <w:webHidden/>
                <w:sz w:val="20"/>
                <w:szCs w:val="20"/>
              </w:rPr>
            </w:r>
            <w:r w:rsidRPr="00DF7933">
              <w:rPr>
                <w:noProof/>
                <w:webHidden/>
                <w:sz w:val="20"/>
                <w:szCs w:val="20"/>
              </w:rPr>
              <w:fldChar w:fldCharType="separate"/>
            </w:r>
            <w:r w:rsidRPr="00DF7933">
              <w:rPr>
                <w:noProof/>
                <w:webHidden/>
                <w:sz w:val="20"/>
                <w:szCs w:val="20"/>
              </w:rPr>
              <w:t>18</w:t>
            </w:r>
            <w:r w:rsidRPr="00DF7933">
              <w:rPr>
                <w:noProof/>
                <w:webHidden/>
                <w:sz w:val="20"/>
                <w:szCs w:val="20"/>
              </w:rPr>
              <w:fldChar w:fldCharType="end"/>
            </w:r>
          </w:hyperlink>
        </w:p>
        <w:p w:rsidR="00DF7933" w:rsidRPr="00DF7933" w:rsidRDefault="00DF7933">
          <w:pPr>
            <w:pStyle w:val="TOC1"/>
            <w:tabs>
              <w:tab w:val="left" w:pos="660"/>
              <w:tab w:val="right" w:leader="dot" w:pos="9350"/>
            </w:tabs>
            <w:rPr>
              <w:rFonts w:eastAsiaTheme="minorEastAsia"/>
              <w:noProof/>
              <w:sz w:val="20"/>
              <w:szCs w:val="20"/>
            </w:rPr>
          </w:pPr>
          <w:hyperlink w:anchor="_Toc516499410" w:history="1">
            <w:r w:rsidRPr="00DF7933">
              <w:rPr>
                <w:rStyle w:val="Hyperlink"/>
                <w:noProof/>
                <w:sz w:val="20"/>
                <w:szCs w:val="20"/>
              </w:rPr>
              <w:t>VI.</w:t>
            </w:r>
            <w:r w:rsidRPr="00DF7933">
              <w:rPr>
                <w:rFonts w:eastAsiaTheme="minorEastAsia"/>
                <w:noProof/>
                <w:sz w:val="20"/>
                <w:szCs w:val="20"/>
              </w:rPr>
              <w:tab/>
            </w:r>
            <w:r w:rsidRPr="00DF7933">
              <w:rPr>
                <w:rStyle w:val="Hyperlink"/>
                <w:noProof/>
                <w:sz w:val="20"/>
                <w:szCs w:val="20"/>
              </w:rPr>
              <w:t>Cost Proposal</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_Toc516499410 \h </w:instrText>
            </w:r>
            <w:r w:rsidRPr="00DF7933">
              <w:rPr>
                <w:noProof/>
                <w:webHidden/>
                <w:sz w:val="20"/>
                <w:szCs w:val="20"/>
              </w:rPr>
            </w:r>
            <w:r w:rsidRPr="00DF7933">
              <w:rPr>
                <w:noProof/>
                <w:webHidden/>
                <w:sz w:val="20"/>
                <w:szCs w:val="20"/>
              </w:rPr>
              <w:fldChar w:fldCharType="separate"/>
            </w:r>
            <w:r w:rsidRPr="00DF7933">
              <w:rPr>
                <w:noProof/>
                <w:webHidden/>
                <w:sz w:val="20"/>
                <w:szCs w:val="20"/>
              </w:rPr>
              <w:t>19</w:t>
            </w:r>
            <w:r w:rsidRPr="00DF7933">
              <w:rPr>
                <w:noProof/>
                <w:webHidden/>
                <w:sz w:val="20"/>
                <w:szCs w:val="20"/>
              </w:rPr>
              <w:fldChar w:fldCharType="end"/>
            </w:r>
          </w:hyperlink>
        </w:p>
        <w:p w:rsidR="00DF7933" w:rsidRPr="00DF7933" w:rsidRDefault="00DF7933">
          <w:pPr>
            <w:pStyle w:val="TOC1"/>
            <w:tabs>
              <w:tab w:val="left" w:pos="660"/>
              <w:tab w:val="right" w:leader="dot" w:pos="9350"/>
            </w:tabs>
            <w:rPr>
              <w:rFonts w:eastAsiaTheme="minorEastAsia"/>
              <w:noProof/>
              <w:sz w:val="20"/>
              <w:szCs w:val="20"/>
            </w:rPr>
          </w:pPr>
          <w:hyperlink w:anchor="_Toc516499411" w:history="1">
            <w:r w:rsidRPr="00DF7933">
              <w:rPr>
                <w:rStyle w:val="Hyperlink"/>
                <w:noProof/>
                <w:sz w:val="20"/>
                <w:szCs w:val="20"/>
              </w:rPr>
              <w:t>VII.</w:t>
            </w:r>
            <w:r w:rsidRPr="00DF7933">
              <w:rPr>
                <w:rFonts w:eastAsiaTheme="minorEastAsia"/>
                <w:noProof/>
                <w:sz w:val="20"/>
                <w:szCs w:val="20"/>
              </w:rPr>
              <w:tab/>
            </w:r>
            <w:r w:rsidRPr="00DF7933">
              <w:rPr>
                <w:rStyle w:val="Hyperlink"/>
                <w:noProof/>
                <w:sz w:val="20"/>
                <w:szCs w:val="20"/>
              </w:rPr>
              <w:t>Billing</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_Toc516499411 \h </w:instrText>
            </w:r>
            <w:r w:rsidRPr="00DF7933">
              <w:rPr>
                <w:noProof/>
                <w:webHidden/>
                <w:sz w:val="20"/>
                <w:szCs w:val="20"/>
              </w:rPr>
            </w:r>
            <w:r w:rsidRPr="00DF7933">
              <w:rPr>
                <w:noProof/>
                <w:webHidden/>
                <w:sz w:val="20"/>
                <w:szCs w:val="20"/>
              </w:rPr>
              <w:fldChar w:fldCharType="separate"/>
            </w:r>
            <w:r w:rsidRPr="00DF7933">
              <w:rPr>
                <w:noProof/>
                <w:webHidden/>
                <w:sz w:val="20"/>
                <w:szCs w:val="20"/>
              </w:rPr>
              <w:t>20</w:t>
            </w:r>
            <w:r w:rsidRPr="00DF7933">
              <w:rPr>
                <w:noProof/>
                <w:webHidden/>
                <w:sz w:val="20"/>
                <w:szCs w:val="20"/>
              </w:rPr>
              <w:fldChar w:fldCharType="end"/>
            </w:r>
          </w:hyperlink>
        </w:p>
        <w:p w:rsidR="00DF7933" w:rsidRPr="00DF7933" w:rsidRDefault="00DF7933">
          <w:pPr>
            <w:pStyle w:val="TOC1"/>
            <w:tabs>
              <w:tab w:val="left" w:pos="660"/>
              <w:tab w:val="right" w:leader="dot" w:pos="9350"/>
            </w:tabs>
            <w:rPr>
              <w:rFonts w:eastAsiaTheme="minorEastAsia"/>
              <w:noProof/>
              <w:sz w:val="20"/>
              <w:szCs w:val="20"/>
            </w:rPr>
          </w:pPr>
          <w:hyperlink w:anchor="_Toc516499412" w:history="1">
            <w:r w:rsidRPr="00DF7933">
              <w:rPr>
                <w:rStyle w:val="Hyperlink"/>
                <w:noProof/>
                <w:sz w:val="20"/>
                <w:szCs w:val="20"/>
              </w:rPr>
              <w:t>VIII.</w:t>
            </w:r>
            <w:r w:rsidRPr="00DF7933">
              <w:rPr>
                <w:rFonts w:eastAsiaTheme="minorEastAsia"/>
                <w:noProof/>
                <w:sz w:val="20"/>
                <w:szCs w:val="20"/>
              </w:rPr>
              <w:tab/>
            </w:r>
            <w:r w:rsidRPr="00DF7933">
              <w:rPr>
                <w:rStyle w:val="Hyperlink"/>
                <w:noProof/>
                <w:sz w:val="20"/>
                <w:szCs w:val="20"/>
              </w:rPr>
              <w:t>Attachments and Exhibits</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_Toc516499412 \h </w:instrText>
            </w:r>
            <w:r w:rsidRPr="00DF7933">
              <w:rPr>
                <w:noProof/>
                <w:webHidden/>
                <w:sz w:val="20"/>
                <w:szCs w:val="20"/>
              </w:rPr>
            </w:r>
            <w:r w:rsidRPr="00DF7933">
              <w:rPr>
                <w:noProof/>
                <w:webHidden/>
                <w:sz w:val="20"/>
                <w:szCs w:val="20"/>
              </w:rPr>
              <w:fldChar w:fldCharType="separate"/>
            </w:r>
            <w:r w:rsidRPr="00DF7933">
              <w:rPr>
                <w:noProof/>
                <w:webHidden/>
                <w:sz w:val="20"/>
                <w:szCs w:val="20"/>
              </w:rPr>
              <w:t>20</w:t>
            </w:r>
            <w:r w:rsidRPr="00DF7933">
              <w:rPr>
                <w:noProof/>
                <w:webHidden/>
                <w:sz w:val="20"/>
                <w:szCs w:val="20"/>
              </w:rPr>
              <w:fldChar w:fldCharType="end"/>
            </w:r>
          </w:hyperlink>
        </w:p>
        <w:p w:rsidR="00DF7933" w:rsidRPr="00DF7933" w:rsidRDefault="00DF7933">
          <w:pPr>
            <w:pStyle w:val="TOC1"/>
            <w:tabs>
              <w:tab w:val="right" w:leader="dot" w:pos="9350"/>
            </w:tabs>
            <w:rPr>
              <w:rFonts w:eastAsiaTheme="minorEastAsia"/>
              <w:noProof/>
              <w:sz w:val="20"/>
              <w:szCs w:val="20"/>
            </w:rPr>
          </w:pPr>
          <w:hyperlink w:anchor="_Toc516499413" w:history="1">
            <w:r w:rsidRPr="00DF7933">
              <w:rPr>
                <w:rStyle w:val="Hyperlink"/>
                <w:noProof/>
                <w:sz w:val="20"/>
                <w:szCs w:val="20"/>
              </w:rPr>
              <w:t>Attachment I</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_Toc516499413 \h </w:instrText>
            </w:r>
            <w:r w:rsidRPr="00DF7933">
              <w:rPr>
                <w:noProof/>
                <w:webHidden/>
                <w:sz w:val="20"/>
                <w:szCs w:val="20"/>
              </w:rPr>
            </w:r>
            <w:r w:rsidRPr="00DF7933">
              <w:rPr>
                <w:noProof/>
                <w:webHidden/>
                <w:sz w:val="20"/>
                <w:szCs w:val="20"/>
              </w:rPr>
              <w:fldChar w:fldCharType="separate"/>
            </w:r>
            <w:r w:rsidRPr="00DF7933">
              <w:rPr>
                <w:noProof/>
                <w:webHidden/>
                <w:sz w:val="20"/>
                <w:szCs w:val="20"/>
              </w:rPr>
              <w:t>21</w:t>
            </w:r>
            <w:r w:rsidRPr="00DF7933">
              <w:rPr>
                <w:noProof/>
                <w:webHidden/>
                <w:sz w:val="20"/>
                <w:szCs w:val="20"/>
              </w:rPr>
              <w:fldChar w:fldCharType="end"/>
            </w:r>
          </w:hyperlink>
        </w:p>
        <w:p w:rsidR="00DF7933" w:rsidRPr="00DF7933" w:rsidRDefault="00DF7933">
          <w:pPr>
            <w:pStyle w:val="TOC1"/>
            <w:tabs>
              <w:tab w:val="right" w:leader="dot" w:pos="9350"/>
            </w:tabs>
            <w:rPr>
              <w:rFonts w:eastAsiaTheme="minorEastAsia"/>
              <w:noProof/>
              <w:sz w:val="20"/>
              <w:szCs w:val="20"/>
            </w:rPr>
          </w:pPr>
          <w:hyperlink w:anchor="_Toc516499414" w:history="1">
            <w:r w:rsidRPr="00DF7933">
              <w:rPr>
                <w:rStyle w:val="Hyperlink"/>
                <w:noProof/>
                <w:sz w:val="20"/>
                <w:szCs w:val="20"/>
              </w:rPr>
              <w:t>Attachment II</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_Toc516499414 \h </w:instrText>
            </w:r>
            <w:r w:rsidRPr="00DF7933">
              <w:rPr>
                <w:noProof/>
                <w:webHidden/>
                <w:sz w:val="20"/>
                <w:szCs w:val="20"/>
              </w:rPr>
            </w:r>
            <w:r w:rsidRPr="00DF7933">
              <w:rPr>
                <w:noProof/>
                <w:webHidden/>
                <w:sz w:val="20"/>
                <w:szCs w:val="20"/>
              </w:rPr>
              <w:fldChar w:fldCharType="separate"/>
            </w:r>
            <w:r w:rsidRPr="00DF7933">
              <w:rPr>
                <w:noProof/>
                <w:webHidden/>
                <w:sz w:val="20"/>
                <w:szCs w:val="20"/>
              </w:rPr>
              <w:t>24</w:t>
            </w:r>
            <w:r w:rsidRPr="00DF7933">
              <w:rPr>
                <w:noProof/>
                <w:webHidden/>
                <w:sz w:val="20"/>
                <w:szCs w:val="20"/>
              </w:rPr>
              <w:fldChar w:fldCharType="end"/>
            </w:r>
          </w:hyperlink>
        </w:p>
        <w:p w:rsidR="00DF7933" w:rsidRPr="00DF7933" w:rsidRDefault="00DF7933">
          <w:pPr>
            <w:pStyle w:val="TOC1"/>
            <w:tabs>
              <w:tab w:val="right" w:leader="dot" w:pos="9350"/>
            </w:tabs>
            <w:rPr>
              <w:rFonts w:eastAsiaTheme="minorEastAsia"/>
              <w:noProof/>
              <w:sz w:val="20"/>
              <w:szCs w:val="20"/>
            </w:rPr>
          </w:pPr>
          <w:hyperlink w:anchor="_Toc516499415" w:history="1">
            <w:r w:rsidRPr="00DF7933">
              <w:rPr>
                <w:rStyle w:val="Hyperlink"/>
                <w:noProof/>
                <w:sz w:val="20"/>
                <w:szCs w:val="20"/>
              </w:rPr>
              <w:t>Attachment III</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_Toc516499415 \h </w:instrText>
            </w:r>
            <w:r w:rsidRPr="00DF7933">
              <w:rPr>
                <w:noProof/>
                <w:webHidden/>
                <w:sz w:val="20"/>
                <w:szCs w:val="20"/>
              </w:rPr>
            </w:r>
            <w:r w:rsidRPr="00DF7933">
              <w:rPr>
                <w:noProof/>
                <w:webHidden/>
                <w:sz w:val="20"/>
                <w:szCs w:val="20"/>
              </w:rPr>
              <w:fldChar w:fldCharType="separate"/>
            </w:r>
            <w:r w:rsidRPr="00DF7933">
              <w:rPr>
                <w:noProof/>
                <w:webHidden/>
                <w:sz w:val="20"/>
                <w:szCs w:val="20"/>
              </w:rPr>
              <w:t>25</w:t>
            </w:r>
            <w:r w:rsidRPr="00DF7933">
              <w:rPr>
                <w:noProof/>
                <w:webHidden/>
                <w:sz w:val="20"/>
                <w:szCs w:val="20"/>
              </w:rPr>
              <w:fldChar w:fldCharType="end"/>
            </w:r>
          </w:hyperlink>
        </w:p>
        <w:p w:rsidR="00DF7933" w:rsidRPr="00DF7933" w:rsidRDefault="00DF7933">
          <w:pPr>
            <w:pStyle w:val="TOC1"/>
            <w:tabs>
              <w:tab w:val="right" w:leader="dot" w:pos="9350"/>
            </w:tabs>
            <w:rPr>
              <w:rFonts w:eastAsiaTheme="minorEastAsia"/>
              <w:noProof/>
              <w:sz w:val="20"/>
              <w:szCs w:val="20"/>
            </w:rPr>
          </w:pPr>
          <w:hyperlink w:anchor="_Toc516499416" w:history="1">
            <w:r w:rsidRPr="00DF7933">
              <w:rPr>
                <w:rStyle w:val="Hyperlink"/>
                <w:noProof/>
                <w:sz w:val="20"/>
                <w:szCs w:val="20"/>
              </w:rPr>
              <w:t>Attachment IV</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_Toc516499416 \h </w:instrText>
            </w:r>
            <w:r w:rsidRPr="00DF7933">
              <w:rPr>
                <w:noProof/>
                <w:webHidden/>
                <w:sz w:val="20"/>
                <w:szCs w:val="20"/>
              </w:rPr>
            </w:r>
            <w:r w:rsidRPr="00DF7933">
              <w:rPr>
                <w:noProof/>
                <w:webHidden/>
                <w:sz w:val="20"/>
                <w:szCs w:val="20"/>
              </w:rPr>
              <w:fldChar w:fldCharType="separate"/>
            </w:r>
            <w:r w:rsidRPr="00DF7933">
              <w:rPr>
                <w:noProof/>
                <w:webHidden/>
                <w:sz w:val="20"/>
                <w:szCs w:val="20"/>
              </w:rPr>
              <w:t>27</w:t>
            </w:r>
            <w:r w:rsidRPr="00DF7933">
              <w:rPr>
                <w:noProof/>
                <w:webHidden/>
                <w:sz w:val="20"/>
                <w:szCs w:val="20"/>
              </w:rPr>
              <w:fldChar w:fldCharType="end"/>
            </w:r>
          </w:hyperlink>
        </w:p>
        <w:p w:rsidR="00DF7933" w:rsidRDefault="00DF7933">
          <w:pPr>
            <w:pStyle w:val="TOC1"/>
            <w:tabs>
              <w:tab w:val="right" w:leader="dot" w:pos="9350"/>
            </w:tabs>
            <w:rPr>
              <w:rFonts w:eastAsiaTheme="minorEastAsia"/>
              <w:noProof/>
            </w:rPr>
          </w:pPr>
          <w:hyperlink w:anchor="_Toc516499417" w:history="1">
            <w:r w:rsidRPr="00DF7933">
              <w:rPr>
                <w:rStyle w:val="Hyperlink"/>
                <w:noProof/>
                <w:sz w:val="20"/>
                <w:szCs w:val="20"/>
              </w:rPr>
              <w:t>Appendix A</w:t>
            </w:r>
            <w:r w:rsidRPr="00DF7933">
              <w:rPr>
                <w:noProof/>
                <w:webHidden/>
                <w:sz w:val="20"/>
                <w:szCs w:val="20"/>
              </w:rPr>
              <w:tab/>
            </w:r>
            <w:r w:rsidRPr="00DF7933">
              <w:rPr>
                <w:noProof/>
                <w:webHidden/>
                <w:sz w:val="20"/>
                <w:szCs w:val="20"/>
              </w:rPr>
              <w:fldChar w:fldCharType="begin"/>
            </w:r>
            <w:r w:rsidRPr="00DF7933">
              <w:rPr>
                <w:noProof/>
                <w:webHidden/>
                <w:sz w:val="20"/>
                <w:szCs w:val="20"/>
              </w:rPr>
              <w:instrText xml:space="preserve"> PAGEREF _Toc516499417 \h </w:instrText>
            </w:r>
            <w:r w:rsidRPr="00DF7933">
              <w:rPr>
                <w:noProof/>
                <w:webHidden/>
                <w:sz w:val="20"/>
                <w:szCs w:val="20"/>
              </w:rPr>
            </w:r>
            <w:r w:rsidRPr="00DF7933">
              <w:rPr>
                <w:noProof/>
                <w:webHidden/>
                <w:sz w:val="20"/>
                <w:szCs w:val="20"/>
              </w:rPr>
              <w:fldChar w:fldCharType="separate"/>
            </w:r>
            <w:r w:rsidRPr="00DF7933">
              <w:rPr>
                <w:noProof/>
                <w:webHidden/>
                <w:sz w:val="20"/>
                <w:szCs w:val="20"/>
              </w:rPr>
              <w:t>29</w:t>
            </w:r>
            <w:r w:rsidRPr="00DF7933">
              <w:rPr>
                <w:noProof/>
                <w:webHidden/>
                <w:sz w:val="20"/>
                <w:szCs w:val="20"/>
              </w:rPr>
              <w:fldChar w:fldCharType="end"/>
            </w:r>
          </w:hyperlink>
        </w:p>
        <w:p w:rsidR="00B87E07" w:rsidRDefault="00B87E07">
          <w:r w:rsidRPr="009D39E5">
            <w:rPr>
              <w:b/>
              <w:bCs/>
              <w:noProof/>
            </w:rPr>
            <w:lastRenderedPageBreak/>
            <w:fldChar w:fldCharType="end"/>
          </w:r>
        </w:p>
      </w:sdtContent>
    </w:sdt>
    <w:p w:rsidR="00B828EF" w:rsidRPr="00B828EF" w:rsidRDefault="00B828EF" w:rsidP="00B828EF">
      <w:pPr>
        <w:pStyle w:val="Heading1"/>
      </w:pPr>
      <w:bookmarkStart w:id="0" w:name="_Toc516499384"/>
      <w:r w:rsidRPr="00B828EF">
        <w:t>Introduction</w:t>
      </w:r>
      <w:bookmarkEnd w:id="0"/>
    </w:p>
    <w:p w:rsidR="00CA5B89" w:rsidRDefault="00CA5B89" w:rsidP="00B828EF">
      <w:pPr>
        <w:autoSpaceDE w:val="0"/>
        <w:autoSpaceDN w:val="0"/>
        <w:adjustRightInd w:val="0"/>
        <w:spacing w:after="0" w:line="240" w:lineRule="auto"/>
        <w:jc w:val="both"/>
        <w:rPr>
          <w:rFonts w:ascii="Times New Roman" w:hAnsi="Times New Roman" w:cs="Times New Roman"/>
          <w:color w:val="000000"/>
          <w:sz w:val="24"/>
          <w:szCs w:val="24"/>
        </w:rPr>
      </w:pPr>
    </w:p>
    <w:p w:rsidR="00CA5B89" w:rsidRDefault="00CA5B89" w:rsidP="00CA5B89">
      <w:pPr>
        <w:pStyle w:val="Heading2"/>
      </w:pPr>
      <w:bookmarkStart w:id="1" w:name="_Toc516499385"/>
      <w:r>
        <w:t>About CFCHS</w:t>
      </w:r>
      <w:bookmarkEnd w:id="1"/>
    </w:p>
    <w:p w:rsidR="00750687" w:rsidRDefault="00750687"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Central Florida Cares Health System, Inc. (CFCHS) is a not-for-profit organization that manages state and federal funded mental health and substance abuse treatment services in Brevard, Orange, Osceola, and Seminole counties.  As a managing entity, we are a behavioral health administrative and management organization, and our primary focus is to promote a comprehensive, seamless system of recovery and resiliency to those in need of these services.</w:t>
      </w: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b/>
          <w:bCs/>
          <w:i/>
          <w:iCs/>
          <w:color w:val="000000"/>
          <w:sz w:val="24"/>
          <w:szCs w:val="24"/>
        </w:rPr>
        <w:t xml:space="preserve">Our Mission </w:t>
      </w:r>
      <w:r w:rsidRPr="00B828EF">
        <w:rPr>
          <w:rFonts w:ascii="Times New Roman" w:hAnsi="Times New Roman" w:cs="Times New Roman"/>
          <w:color w:val="000000"/>
          <w:sz w:val="24"/>
          <w:szCs w:val="24"/>
        </w:rPr>
        <w:t>– Central Florida Cares Health System is a resource center that utilizes state, federal and innovative funding sources, promising practices, and/or pilot programs to support our providers as they address identified behavioral health needs of the community.</w:t>
      </w: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b/>
          <w:bCs/>
          <w:i/>
          <w:iCs/>
          <w:color w:val="000000"/>
          <w:sz w:val="24"/>
          <w:szCs w:val="24"/>
        </w:rPr>
        <w:t xml:space="preserve">Our Vision </w:t>
      </w:r>
      <w:r w:rsidRPr="00B828EF">
        <w:rPr>
          <w:rFonts w:ascii="Times New Roman" w:hAnsi="Times New Roman" w:cs="Times New Roman"/>
          <w:color w:val="000000"/>
          <w:sz w:val="24"/>
          <w:szCs w:val="24"/>
        </w:rPr>
        <w:t>– Achieve a comprehensive and seamless behavioral health system promoting recovery and resiliency.</w:t>
      </w:r>
    </w:p>
    <w:p w:rsid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CA5B89">
      <w:pPr>
        <w:pStyle w:val="Heading2"/>
      </w:pPr>
      <w:bookmarkStart w:id="2" w:name="_Toc516499386"/>
      <w:r w:rsidRPr="00B828EF">
        <w:t>Statement of Need</w:t>
      </w:r>
      <w:bookmarkEnd w:id="2"/>
    </w:p>
    <w:p w:rsidR="00750687" w:rsidRDefault="00750687"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is issuing this solicitation for the purpose of developing effective Community Action Team</w:t>
      </w:r>
      <w:r>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(CAT) Programs within the </w:t>
      </w:r>
      <w:r>
        <w:rPr>
          <w:rFonts w:ascii="Times New Roman" w:hAnsi="Times New Roman" w:cs="Times New Roman"/>
          <w:color w:val="000000"/>
          <w:sz w:val="24"/>
          <w:szCs w:val="24"/>
        </w:rPr>
        <w:t xml:space="preserve">Central </w:t>
      </w:r>
      <w:r w:rsidRPr="00B828EF">
        <w:rPr>
          <w:rFonts w:ascii="Times New Roman" w:hAnsi="Times New Roman" w:cs="Times New Roman"/>
          <w:color w:val="000000"/>
          <w:sz w:val="24"/>
          <w:szCs w:val="24"/>
        </w:rPr>
        <w:t>Region of Florida in the service areas</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described below. The</w:t>
      </w:r>
      <w:r>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authority for this procurement comes from the 2018 Legislature SB 7026, Section 47. For the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2018-2019 fiscal year, the sum of $9,800,000 in recurring funds is appropriated from the General</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Revenue Fund to the DCF to competitively procure for additional community action treatment</w:t>
      </w:r>
      <w:r>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teams to ensure reasonable access among all counties. The DCF shall consider the geographic</w:t>
      </w:r>
      <w:r>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location of existing community action treatment teams and select providers to serve the areas of</w:t>
      </w:r>
      <w:r>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greatest need.</w:t>
      </w:r>
    </w:p>
    <w:p w:rsidR="00CA5B89"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CAT program is designed to serve children between the ages of 11 to 21 with a mental health</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diagnosis or co-occurring mental health and substance abuse diagnosis, at-risk for out-of-home</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placement as demonstrated by repeated failures at less intensive levels of care, who have had</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two or more periods of hospitalization or repeated failures, who have had involvement with the</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Department of Juvenile Justice, multiple episodes involving law enforcement or who have poor</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academic performance or suspensions. Any person(s) interested in submitting a reply must</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comply </w:t>
      </w:r>
      <w:r w:rsidR="00CA5B89">
        <w:rPr>
          <w:rFonts w:ascii="Times New Roman" w:hAnsi="Times New Roman" w:cs="Times New Roman"/>
          <w:color w:val="000000"/>
          <w:sz w:val="24"/>
          <w:szCs w:val="24"/>
        </w:rPr>
        <w:t>w</w:t>
      </w:r>
      <w:r w:rsidRPr="00B828EF">
        <w:rPr>
          <w:rFonts w:ascii="Times New Roman" w:hAnsi="Times New Roman" w:cs="Times New Roman"/>
          <w:color w:val="000000"/>
          <w:sz w:val="24"/>
          <w:szCs w:val="24"/>
        </w:rPr>
        <w:t>ith any and all terms and conditions described in this Request for Proposal (RFP).</w:t>
      </w:r>
    </w:p>
    <w:p w:rsidR="00CA5B89" w:rsidRPr="00B828EF"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expected time frame for any subcontract resulting from this RFP will be for three (3) years,</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beginning July 15, 2018 through June 30, 2021. Any resulting subcontract(s) may be renewed</w:t>
      </w:r>
      <w:r w:rsidR="00CA5B89">
        <w:rPr>
          <w:rFonts w:ascii="Times New Roman" w:hAnsi="Times New Roman" w:cs="Times New Roman"/>
          <w:color w:val="000000"/>
          <w:sz w:val="24"/>
          <w:szCs w:val="24"/>
        </w:rPr>
        <w:t xml:space="preserve"> c</w:t>
      </w:r>
      <w:r w:rsidRPr="00B828EF">
        <w:rPr>
          <w:rFonts w:ascii="Times New Roman" w:hAnsi="Times New Roman" w:cs="Times New Roman"/>
          <w:color w:val="000000"/>
          <w:sz w:val="24"/>
          <w:szCs w:val="24"/>
        </w:rPr>
        <w:t xml:space="preserve">ontingent upon availability of funds, agency performance, as well as the continuation of </w:t>
      </w:r>
      <w:r w:rsidR="00CA5B89">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’s</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contract with the DCF.</w:t>
      </w:r>
    </w:p>
    <w:p w:rsidR="00CA5B89"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lastRenderedPageBreak/>
        <w:t>Respondents to this RFP should plan to start serving children on August 1, 2018.</w:t>
      </w:r>
    </w:p>
    <w:p w:rsidR="00CA5B89" w:rsidRPr="00B828EF"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expects to contract for services for </w:t>
      </w:r>
      <w:r>
        <w:rPr>
          <w:rFonts w:ascii="Times New Roman" w:hAnsi="Times New Roman" w:cs="Times New Roman"/>
          <w:color w:val="000000"/>
          <w:sz w:val="24"/>
          <w:szCs w:val="24"/>
        </w:rPr>
        <w:t>two</w:t>
      </w:r>
      <w:r w:rsidR="00B828EF" w:rsidRPr="00B828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B828EF" w:rsidRPr="00B828EF">
        <w:rPr>
          <w:rFonts w:ascii="Times New Roman" w:hAnsi="Times New Roman" w:cs="Times New Roman"/>
          <w:color w:val="000000"/>
          <w:sz w:val="24"/>
          <w:szCs w:val="24"/>
        </w:rPr>
        <w:t xml:space="preserve">) CAT </w:t>
      </w:r>
      <w:r>
        <w:rPr>
          <w:rFonts w:ascii="Times New Roman" w:hAnsi="Times New Roman" w:cs="Times New Roman"/>
          <w:color w:val="000000"/>
          <w:sz w:val="24"/>
          <w:szCs w:val="24"/>
        </w:rPr>
        <w:t>teams, one in Seminole County and one in Osceola County.</w:t>
      </w:r>
    </w:p>
    <w:p w:rsidR="00CA5B89" w:rsidRPr="00CA5B89" w:rsidRDefault="00CA5B89" w:rsidP="00CA5B89">
      <w:pPr>
        <w:spacing w:after="0" w:line="240" w:lineRule="auto"/>
      </w:pPr>
    </w:p>
    <w:tbl>
      <w:tblPr>
        <w:tblStyle w:val="GridTable4-Accent5"/>
        <w:tblW w:w="0" w:type="auto"/>
        <w:tblInd w:w="715" w:type="dxa"/>
        <w:tblLook w:val="04A0" w:firstRow="1" w:lastRow="0" w:firstColumn="1" w:lastColumn="0" w:noHBand="0" w:noVBand="1"/>
      </w:tblPr>
      <w:tblGrid>
        <w:gridCol w:w="2878"/>
        <w:gridCol w:w="2878"/>
        <w:gridCol w:w="2879"/>
      </w:tblGrid>
      <w:tr w:rsidR="00CA5B89" w:rsidTr="00CA5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gridSpan w:val="3"/>
          </w:tcPr>
          <w:p w:rsidR="00CA5B89" w:rsidRDefault="00CA5B89" w:rsidP="00CA5B89">
            <w:pPr>
              <w:jc w:val="center"/>
            </w:pPr>
            <w:r>
              <w:t>Available Funding and Minimum Service Targets</w:t>
            </w:r>
          </w:p>
        </w:tc>
      </w:tr>
      <w:tr w:rsidR="00CA5B89" w:rsidTr="00CA5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tcPr>
          <w:p w:rsidR="00CA5B89" w:rsidRPr="00CA5B89" w:rsidRDefault="00CA5B89" w:rsidP="00CA5B89">
            <w:pPr>
              <w:jc w:val="center"/>
              <w:rPr>
                <w:b w:val="0"/>
              </w:rPr>
            </w:pPr>
            <w:r w:rsidRPr="00CA5B89">
              <w:rPr>
                <w:b w:val="0"/>
              </w:rPr>
              <w:t>County</w:t>
            </w:r>
          </w:p>
        </w:tc>
        <w:tc>
          <w:tcPr>
            <w:tcW w:w="2878" w:type="dxa"/>
          </w:tcPr>
          <w:p w:rsidR="00CA5B89" w:rsidRPr="00CA5B89" w:rsidRDefault="00CA5B89" w:rsidP="00CA5B89">
            <w:pPr>
              <w:jc w:val="center"/>
              <w:cnfStyle w:val="000000100000" w:firstRow="0" w:lastRow="0" w:firstColumn="0" w:lastColumn="0" w:oddVBand="0" w:evenVBand="0" w:oddHBand="1" w:evenHBand="0" w:firstRowFirstColumn="0" w:firstRowLastColumn="0" w:lastRowFirstColumn="0" w:lastRowLastColumn="0"/>
            </w:pPr>
            <w:r w:rsidRPr="00CA5B89">
              <w:t>Annual Funding</w:t>
            </w:r>
          </w:p>
        </w:tc>
        <w:tc>
          <w:tcPr>
            <w:tcW w:w="2879" w:type="dxa"/>
          </w:tcPr>
          <w:p w:rsidR="00CA5B89" w:rsidRPr="00CA5B89" w:rsidRDefault="00CA5B89" w:rsidP="00CA5B89">
            <w:pPr>
              <w:jc w:val="center"/>
              <w:cnfStyle w:val="000000100000" w:firstRow="0" w:lastRow="0" w:firstColumn="0" w:lastColumn="0" w:oddVBand="0" w:evenVBand="0" w:oddHBand="1" w:evenHBand="0" w:firstRowFirstColumn="0" w:firstRowLastColumn="0" w:lastRowFirstColumn="0" w:lastRowLastColumn="0"/>
            </w:pPr>
            <w:r w:rsidRPr="00CA5B89">
              <w:t>Monthly Unduplicated Number to be Served</w:t>
            </w:r>
          </w:p>
        </w:tc>
      </w:tr>
      <w:tr w:rsidR="00CA5B89" w:rsidTr="00CA5B89">
        <w:tc>
          <w:tcPr>
            <w:cnfStyle w:val="001000000000" w:firstRow="0" w:lastRow="0" w:firstColumn="1" w:lastColumn="0" w:oddVBand="0" w:evenVBand="0" w:oddHBand="0" w:evenHBand="0" w:firstRowFirstColumn="0" w:firstRowLastColumn="0" w:lastRowFirstColumn="0" w:lastRowLastColumn="0"/>
            <w:tcW w:w="2878" w:type="dxa"/>
          </w:tcPr>
          <w:p w:rsidR="00CA5B89" w:rsidRPr="00CA5B89" w:rsidRDefault="00CA5B89" w:rsidP="00CA5B89">
            <w:pPr>
              <w:jc w:val="center"/>
              <w:rPr>
                <w:b w:val="0"/>
              </w:rPr>
            </w:pPr>
            <w:r>
              <w:rPr>
                <w:b w:val="0"/>
              </w:rPr>
              <w:t>Osceola</w:t>
            </w:r>
          </w:p>
        </w:tc>
        <w:tc>
          <w:tcPr>
            <w:tcW w:w="2878" w:type="dxa"/>
          </w:tcPr>
          <w:p w:rsidR="00CA5B89" w:rsidRPr="00CA5B89" w:rsidRDefault="00CA5B89" w:rsidP="00CA5B89">
            <w:pPr>
              <w:jc w:val="center"/>
              <w:cnfStyle w:val="000000000000" w:firstRow="0" w:lastRow="0" w:firstColumn="0" w:lastColumn="0" w:oddVBand="0" w:evenVBand="0" w:oddHBand="0" w:evenHBand="0" w:firstRowFirstColumn="0" w:firstRowLastColumn="0" w:lastRowFirstColumn="0" w:lastRowLastColumn="0"/>
            </w:pPr>
            <w:r w:rsidRPr="00CA5B89">
              <w:t>$750,000</w:t>
            </w:r>
          </w:p>
        </w:tc>
        <w:tc>
          <w:tcPr>
            <w:tcW w:w="2879" w:type="dxa"/>
          </w:tcPr>
          <w:p w:rsidR="00CA5B89" w:rsidRPr="00CA5B89" w:rsidRDefault="00CA5B89" w:rsidP="00CA5B89">
            <w:pPr>
              <w:jc w:val="center"/>
              <w:cnfStyle w:val="000000000000" w:firstRow="0" w:lastRow="0" w:firstColumn="0" w:lastColumn="0" w:oddVBand="0" w:evenVBand="0" w:oddHBand="0" w:evenHBand="0" w:firstRowFirstColumn="0" w:firstRowLastColumn="0" w:lastRowFirstColumn="0" w:lastRowLastColumn="0"/>
            </w:pPr>
            <w:r w:rsidRPr="00CA5B89">
              <w:t>35</w:t>
            </w:r>
          </w:p>
        </w:tc>
      </w:tr>
      <w:tr w:rsidR="00CA5B89" w:rsidTr="00CA5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8" w:type="dxa"/>
            <w:shd w:val="clear" w:color="auto" w:fill="auto"/>
          </w:tcPr>
          <w:p w:rsidR="00CA5B89" w:rsidRPr="00CA5B89" w:rsidRDefault="00CA5B89" w:rsidP="00CA5B89">
            <w:pPr>
              <w:jc w:val="center"/>
              <w:rPr>
                <w:b w:val="0"/>
              </w:rPr>
            </w:pPr>
            <w:r>
              <w:rPr>
                <w:b w:val="0"/>
              </w:rPr>
              <w:t>Seminole</w:t>
            </w:r>
          </w:p>
        </w:tc>
        <w:tc>
          <w:tcPr>
            <w:tcW w:w="2878" w:type="dxa"/>
            <w:shd w:val="clear" w:color="auto" w:fill="auto"/>
          </w:tcPr>
          <w:p w:rsidR="00CA5B89" w:rsidRPr="00CA5B89" w:rsidRDefault="00CA5B89" w:rsidP="00CA5B89">
            <w:pPr>
              <w:jc w:val="center"/>
              <w:cnfStyle w:val="000000100000" w:firstRow="0" w:lastRow="0" w:firstColumn="0" w:lastColumn="0" w:oddVBand="0" w:evenVBand="0" w:oddHBand="1" w:evenHBand="0" w:firstRowFirstColumn="0" w:firstRowLastColumn="0" w:lastRowFirstColumn="0" w:lastRowLastColumn="0"/>
            </w:pPr>
            <w:r>
              <w:t>$750,000</w:t>
            </w:r>
          </w:p>
        </w:tc>
        <w:tc>
          <w:tcPr>
            <w:tcW w:w="2879" w:type="dxa"/>
            <w:shd w:val="clear" w:color="auto" w:fill="auto"/>
          </w:tcPr>
          <w:p w:rsidR="00CA5B89" w:rsidRPr="00CA5B89" w:rsidRDefault="00CA5B89" w:rsidP="00CA5B89">
            <w:pPr>
              <w:jc w:val="center"/>
              <w:cnfStyle w:val="000000100000" w:firstRow="0" w:lastRow="0" w:firstColumn="0" w:lastColumn="0" w:oddVBand="0" w:evenVBand="0" w:oddHBand="1" w:evenHBand="0" w:firstRowFirstColumn="0" w:firstRowLastColumn="0" w:lastRowFirstColumn="0" w:lastRowLastColumn="0"/>
            </w:pPr>
            <w:r>
              <w:t>35</w:t>
            </w:r>
          </w:p>
        </w:tc>
      </w:tr>
    </w:tbl>
    <w:p w:rsidR="00CA5B89" w:rsidRPr="00CA5B89" w:rsidRDefault="00CA5B89" w:rsidP="00CA5B89"/>
    <w:p w:rsidR="00B828EF" w:rsidRPr="00B828EF" w:rsidRDefault="00B828EF" w:rsidP="00CA5B89">
      <w:pPr>
        <w:pStyle w:val="Heading2"/>
      </w:pPr>
      <w:bookmarkStart w:id="3" w:name="_Toc516499387"/>
      <w:r w:rsidRPr="00B828EF">
        <w:t>Scope of Services</w:t>
      </w:r>
      <w:bookmarkEnd w:id="3"/>
    </w:p>
    <w:p w:rsidR="00CA5B89" w:rsidRDefault="00CA5B89"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is seeking providers capable of providing an array of children’s mental health and co</w:t>
      </w:r>
      <w:r>
        <w:rPr>
          <w:rFonts w:ascii="Times New Roman" w:hAnsi="Times New Roman" w:cs="Times New Roman"/>
          <w:color w:val="000000"/>
          <w:sz w:val="24"/>
          <w:szCs w:val="24"/>
        </w:rPr>
        <w:t>-</w:t>
      </w:r>
      <w:r w:rsidR="00B828EF" w:rsidRPr="00B828EF">
        <w:rPr>
          <w:rFonts w:ascii="Times New Roman" w:hAnsi="Times New Roman" w:cs="Times New Roman"/>
          <w:color w:val="000000"/>
          <w:sz w:val="24"/>
          <w:szCs w:val="24"/>
        </w:rPr>
        <w:t>occurring</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substance abuse services to eligible individuals and their families according to an</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individualized Plan of Care and obtainable treatment goals.</w:t>
      </w:r>
    </w:p>
    <w:p w:rsidR="00CA5B89" w:rsidRPr="00B828EF"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CAT services may include any combination of children’s crisis intervention, case management,</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behavioral health services, licensed psychiatric evaluation services, counseling, therapeutic</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mentoring, transition services to an adult system of care, respite services, transportation,</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remedial </w:t>
      </w:r>
      <w:r w:rsidR="00CA5B89">
        <w:rPr>
          <w:rFonts w:ascii="Times New Roman" w:hAnsi="Times New Roman" w:cs="Times New Roman"/>
          <w:color w:val="000000"/>
          <w:sz w:val="24"/>
          <w:szCs w:val="24"/>
        </w:rPr>
        <w:t>a</w:t>
      </w:r>
      <w:r w:rsidRPr="00B828EF">
        <w:rPr>
          <w:rFonts w:ascii="Times New Roman" w:hAnsi="Times New Roman" w:cs="Times New Roman"/>
          <w:color w:val="000000"/>
          <w:sz w:val="24"/>
          <w:szCs w:val="24"/>
        </w:rPr>
        <w:t>cademic instructions, substance use or abuse interventions and treatment services,</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referrals for primary medical and dental health care, housing and legal services.</w:t>
      </w:r>
    </w:p>
    <w:p w:rsidR="00CA5B89"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CA5B89"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CAT model is an integrated service delivery approach that utilizes a team of individuals to</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comprehensively address the needs of the young person, and their family, to include the following</w:t>
      </w:r>
      <w:r w:rsidR="00CA5B89">
        <w:rPr>
          <w:rFonts w:ascii="Times New Roman" w:hAnsi="Times New Roman" w:cs="Times New Roman"/>
          <w:color w:val="000000"/>
          <w:sz w:val="24"/>
          <w:szCs w:val="24"/>
        </w:rPr>
        <w:t xml:space="preserve"> staff:</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Team Leader (full-time)</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Mental Health Clinicians</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Psychiatrist or Advanced Registered Nurse Practitioner (part-time)</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Registered or Licensed Practical Nurse (part-time)</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Case Manager</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Therapeutic Mentors, or Certified Recovery Peer Support Specialist (Parent of child with</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mental health history</w:t>
      </w:r>
    </w:p>
    <w:p w:rsidR="00B828EF" w:rsidRPr="00CA5B89" w:rsidRDefault="00B828EF" w:rsidP="00CA5B89">
      <w:pPr>
        <w:pStyle w:val="ListParagraph"/>
        <w:numPr>
          <w:ilvl w:val="0"/>
          <w:numId w:val="3"/>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Support Staff</w:t>
      </w:r>
    </w:p>
    <w:p w:rsidR="00CA5B89"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must have these staff as part of the team; however, the number of staff and the</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functions they perform may vary by team in response to local needs and as approved by </w:t>
      </w:r>
      <w:r w:rsidR="00CA5B89">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w:t>
      </w:r>
    </w:p>
    <w:p w:rsidR="00CA5B89" w:rsidRDefault="00CA5B89" w:rsidP="00CA5B89">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successful proposal will include a descriptive list of services to provide children’s mental health</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 that comprehensively addresses the following: Use of Evidence Based or Wraparound</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Practices, collaboration with stakeholders to include the client’s natural community, Department</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of Juvenile Justice and Department of Education to improve safe </w:t>
      </w:r>
      <w:r w:rsidRPr="00B828EF">
        <w:rPr>
          <w:rFonts w:ascii="Times New Roman" w:hAnsi="Times New Roman" w:cs="Times New Roman"/>
          <w:color w:val="000000"/>
          <w:sz w:val="24"/>
          <w:szCs w:val="24"/>
        </w:rPr>
        <w:lastRenderedPageBreak/>
        <w:t>outcomes for raising the child at</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home rather than utilizing costlier institutional placement, foster home care, or juvenile justice</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w:t>
      </w:r>
    </w:p>
    <w:p w:rsidR="00CA5B89" w:rsidRDefault="00CA5B89"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CA5B89">
      <w:pPr>
        <w:pStyle w:val="Heading2"/>
      </w:pPr>
      <w:bookmarkStart w:id="4" w:name="_Toc516499388"/>
      <w:r w:rsidRPr="00B828EF">
        <w:t>Client Eligibility</w:t>
      </w:r>
      <w:bookmarkEnd w:id="4"/>
    </w:p>
    <w:p w:rsidR="00CA5B89" w:rsidRDefault="00CA5B89"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CA5B89">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following participation criteria are established in proviso, and will be included in the CAT</w:t>
      </w:r>
      <w:r w:rsidR="00CA5B89">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Contract:</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CA5B89" w:rsidRPr="00CA5B89" w:rsidRDefault="00B828EF" w:rsidP="00CA5B89">
      <w:pPr>
        <w:pStyle w:val="ListParagraph"/>
        <w:numPr>
          <w:ilvl w:val="0"/>
          <w:numId w:val="4"/>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Otherwise eligible for publicly funded substance abuse and mental health services</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pursuan</w:t>
      </w:r>
      <w:r w:rsidR="00CA5B89" w:rsidRPr="00CA5B89">
        <w:rPr>
          <w:rFonts w:ascii="Times New Roman" w:hAnsi="Times New Roman" w:cs="Times New Roman"/>
          <w:color w:val="000000"/>
          <w:sz w:val="24"/>
          <w:szCs w:val="24"/>
        </w:rPr>
        <w:t>t to section 394.674, F.S., and</w:t>
      </w:r>
    </w:p>
    <w:p w:rsidR="00CA5B89" w:rsidRPr="00CA5B89" w:rsidRDefault="00CA5B89" w:rsidP="00CA5B89">
      <w:pPr>
        <w:autoSpaceDE w:val="0"/>
        <w:autoSpaceDN w:val="0"/>
        <w:adjustRightInd w:val="0"/>
        <w:spacing w:after="0" w:line="240" w:lineRule="auto"/>
        <w:ind w:left="1440" w:hanging="360"/>
        <w:jc w:val="both"/>
        <w:rPr>
          <w:rFonts w:ascii="Times New Roman" w:hAnsi="Times New Roman" w:cs="Times New Roman"/>
          <w:color w:val="000000"/>
          <w:sz w:val="24"/>
          <w:szCs w:val="24"/>
        </w:rPr>
      </w:pPr>
    </w:p>
    <w:p w:rsidR="00B828EF" w:rsidRPr="00CA5B89" w:rsidRDefault="00B828EF" w:rsidP="00CA5B89">
      <w:pPr>
        <w:pStyle w:val="ListParagraph"/>
        <w:numPr>
          <w:ilvl w:val="0"/>
          <w:numId w:val="4"/>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Individuals aged 11 to 21 with a mental health diagnosis or co-occurring substance abuse</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diagnosis with one or more of the following accompanying characteristics:</w:t>
      </w:r>
    </w:p>
    <w:p w:rsidR="00B828EF" w:rsidRPr="00CA5B89" w:rsidRDefault="00B828EF" w:rsidP="00CA5B89">
      <w:pPr>
        <w:pStyle w:val="ListParagraph"/>
        <w:numPr>
          <w:ilvl w:val="1"/>
          <w:numId w:val="4"/>
        </w:numPr>
        <w:autoSpaceDE w:val="0"/>
        <w:autoSpaceDN w:val="0"/>
        <w:adjustRightInd w:val="0"/>
        <w:spacing w:after="0" w:line="240" w:lineRule="auto"/>
        <w:ind w:left="180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The individual is at-risk for out-of-home placement as demonstrated by repeated</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failures at less intensive levels of care;</w:t>
      </w:r>
    </w:p>
    <w:p w:rsidR="00B828EF" w:rsidRPr="00CA5B89" w:rsidRDefault="00B828EF" w:rsidP="00CA5B89">
      <w:pPr>
        <w:pStyle w:val="ListParagraph"/>
        <w:numPr>
          <w:ilvl w:val="1"/>
          <w:numId w:val="4"/>
        </w:numPr>
        <w:autoSpaceDE w:val="0"/>
        <w:autoSpaceDN w:val="0"/>
        <w:adjustRightInd w:val="0"/>
        <w:spacing w:after="0" w:line="240" w:lineRule="auto"/>
        <w:ind w:left="180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The individual has had two or more hospitalization or repeated failures;</w:t>
      </w:r>
    </w:p>
    <w:p w:rsidR="00B828EF" w:rsidRPr="00CA5B89" w:rsidRDefault="00B828EF" w:rsidP="00CA5B89">
      <w:pPr>
        <w:pStyle w:val="ListParagraph"/>
        <w:numPr>
          <w:ilvl w:val="1"/>
          <w:numId w:val="4"/>
        </w:numPr>
        <w:autoSpaceDE w:val="0"/>
        <w:autoSpaceDN w:val="0"/>
        <w:adjustRightInd w:val="0"/>
        <w:spacing w:after="0" w:line="240" w:lineRule="auto"/>
        <w:ind w:left="180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The individual has had involvement with the Department of Juvenile Justice or</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multiple episodes involving law enforcement; or,</w:t>
      </w:r>
    </w:p>
    <w:p w:rsidR="00B828EF" w:rsidRPr="00CA5B89" w:rsidRDefault="00B828EF" w:rsidP="00CA5B89">
      <w:pPr>
        <w:pStyle w:val="ListParagraph"/>
        <w:numPr>
          <w:ilvl w:val="1"/>
          <w:numId w:val="4"/>
        </w:numPr>
        <w:autoSpaceDE w:val="0"/>
        <w:autoSpaceDN w:val="0"/>
        <w:adjustRightInd w:val="0"/>
        <w:spacing w:after="0" w:line="240" w:lineRule="auto"/>
        <w:ind w:left="180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The individual has poor academic performance and/or suspensions.</w:t>
      </w:r>
    </w:p>
    <w:p w:rsidR="00CA5B89" w:rsidRPr="00CA5B89" w:rsidRDefault="00CA5B89" w:rsidP="00CA5B89">
      <w:pPr>
        <w:autoSpaceDE w:val="0"/>
        <w:autoSpaceDN w:val="0"/>
        <w:adjustRightInd w:val="0"/>
        <w:spacing w:after="0" w:line="240" w:lineRule="auto"/>
        <w:ind w:left="1440" w:hanging="360"/>
        <w:jc w:val="both"/>
        <w:rPr>
          <w:rFonts w:ascii="Times New Roman" w:hAnsi="Times New Roman" w:cs="Times New Roman"/>
          <w:color w:val="000000"/>
          <w:sz w:val="24"/>
          <w:szCs w:val="24"/>
        </w:rPr>
      </w:pPr>
    </w:p>
    <w:p w:rsidR="00B828EF" w:rsidRPr="00CA5B89" w:rsidRDefault="00B828EF" w:rsidP="00CA5B89">
      <w:pPr>
        <w:pStyle w:val="ListParagraph"/>
        <w:numPr>
          <w:ilvl w:val="0"/>
          <w:numId w:val="4"/>
        </w:numPr>
        <w:autoSpaceDE w:val="0"/>
        <w:autoSpaceDN w:val="0"/>
        <w:adjustRightInd w:val="0"/>
        <w:spacing w:after="0" w:line="240" w:lineRule="auto"/>
        <w:ind w:left="1440"/>
        <w:jc w:val="both"/>
        <w:rPr>
          <w:rFonts w:ascii="Times New Roman" w:hAnsi="Times New Roman" w:cs="Times New Roman"/>
          <w:color w:val="000000"/>
          <w:sz w:val="24"/>
          <w:szCs w:val="24"/>
        </w:rPr>
      </w:pPr>
      <w:r w:rsidRPr="00CA5B89">
        <w:rPr>
          <w:rFonts w:ascii="Times New Roman" w:hAnsi="Times New Roman" w:cs="Times New Roman"/>
          <w:color w:val="000000"/>
          <w:sz w:val="24"/>
          <w:szCs w:val="24"/>
        </w:rPr>
        <w:t>Children younger than eleven (11) with a mental health diagnosis or co-occurring</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substance abuse diagnosis may be candidates if they meet two or more of the</w:t>
      </w:r>
      <w:r w:rsidR="00CA5B89" w:rsidRPr="00CA5B89">
        <w:rPr>
          <w:rFonts w:ascii="Times New Roman" w:hAnsi="Times New Roman" w:cs="Times New Roman"/>
          <w:color w:val="000000"/>
          <w:sz w:val="24"/>
          <w:szCs w:val="24"/>
        </w:rPr>
        <w:t xml:space="preserve"> </w:t>
      </w:r>
      <w:r w:rsidRPr="00CA5B89">
        <w:rPr>
          <w:rFonts w:ascii="Times New Roman" w:hAnsi="Times New Roman" w:cs="Times New Roman"/>
          <w:color w:val="000000"/>
          <w:sz w:val="24"/>
          <w:szCs w:val="24"/>
        </w:rPr>
        <w:t>aforementioned characteristics.</w:t>
      </w:r>
    </w:p>
    <w:p w:rsidR="00CA5B89" w:rsidRDefault="00CA5B89"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Default="00B828EF" w:rsidP="00750687">
      <w:pPr>
        <w:pStyle w:val="Heading1"/>
      </w:pPr>
      <w:bookmarkStart w:id="5" w:name="_Toc516499389"/>
      <w:r w:rsidRPr="00B828EF">
        <w:t>General Requirements of the Request for Proposals</w:t>
      </w:r>
      <w:bookmarkEnd w:id="5"/>
    </w:p>
    <w:p w:rsidR="00750687" w:rsidRPr="00750687" w:rsidRDefault="00750687" w:rsidP="00750687"/>
    <w:p w:rsidR="00B828EF" w:rsidRPr="00B828EF" w:rsidRDefault="00B828EF" w:rsidP="00750687">
      <w:pPr>
        <w:pStyle w:val="Heading2"/>
      </w:pPr>
      <w:bookmarkStart w:id="6" w:name="_Toc516499390"/>
      <w:r w:rsidRPr="00B828EF">
        <w:t>Submission of Proposals</w:t>
      </w:r>
      <w:bookmarkEnd w:id="6"/>
    </w:p>
    <w:p w:rsidR="00750687" w:rsidRDefault="00750687"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Proposals must be typed, double-spaced with a font size of eleven (11) or higher on letter size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paper and be no longer than fifteen (15) pages, exclusive of budget information. </w:t>
      </w:r>
      <w:r w:rsidR="00750687">
        <w:rPr>
          <w:rFonts w:ascii="Times New Roman" w:hAnsi="Times New Roman" w:cs="Times New Roman"/>
          <w:color w:val="000000"/>
          <w:sz w:val="24"/>
          <w:szCs w:val="24"/>
        </w:rPr>
        <w:t>O</w:t>
      </w:r>
      <w:r w:rsidRPr="00B828EF">
        <w:rPr>
          <w:rFonts w:ascii="Times New Roman" w:hAnsi="Times New Roman" w:cs="Times New Roman"/>
          <w:color w:val="000000"/>
          <w:sz w:val="24"/>
          <w:szCs w:val="24"/>
        </w:rPr>
        <w:t xml:space="preserve">ne (1) electronic copy via email to the </w:t>
      </w:r>
      <w:r w:rsidR="00750687">
        <w:rPr>
          <w:rFonts w:ascii="Times New Roman" w:hAnsi="Times New Roman" w:cs="Times New Roman"/>
          <w:color w:val="000000"/>
          <w:sz w:val="24"/>
          <w:szCs w:val="24"/>
        </w:rPr>
        <w:t>Procurement Manager</w:t>
      </w:r>
      <w:r w:rsidRPr="00B828EF">
        <w:rPr>
          <w:rFonts w:ascii="Times New Roman" w:hAnsi="Times New Roman" w:cs="Times New Roman"/>
          <w:color w:val="000000"/>
          <w:sz w:val="24"/>
          <w:szCs w:val="24"/>
        </w:rPr>
        <w:t>, must be submitted</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by the date and time specified in Section H. Schedule of Events below. </w:t>
      </w:r>
      <w:r w:rsidR="00750687">
        <w:rPr>
          <w:rFonts w:ascii="Times New Roman" w:hAnsi="Times New Roman" w:cs="Times New Roman"/>
          <w:color w:val="000000"/>
          <w:sz w:val="24"/>
          <w:szCs w:val="24"/>
        </w:rPr>
        <w:t xml:space="preserve"> Emails with proposals attached must contain in the subject line: RFP#2019-001-MH and be sent to Anna Lowe, COO at </w:t>
      </w:r>
      <w:hyperlink r:id="rId8" w:history="1">
        <w:r w:rsidR="00750687" w:rsidRPr="0049016F">
          <w:rPr>
            <w:rStyle w:val="Hyperlink"/>
            <w:rFonts w:ascii="Times New Roman" w:hAnsi="Times New Roman" w:cs="Times New Roman"/>
            <w:sz w:val="24"/>
            <w:szCs w:val="24"/>
          </w:rPr>
          <w:t>alfedeles@cfchs.org</w:t>
        </w:r>
      </w:hyperlink>
      <w:r w:rsidR="00750687">
        <w:rPr>
          <w:rFonts w:ascii="Times New Roman" w:hAnsi="Times New Roman" w:cs="Times New Roman"/>
          <w:color w:val="000000"/>
          <w:sz w:val="24"/>
          <w:szCs w:val="24"/>
        </w:rPr>
        <w:t>.</w:t>
      </w:r>
    </w:p>
    <w:p w:rsidR="00750687" w:rsidRDefault="00750687"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750687">
      <w:pPr>
        <w:pStyle w:val="Heading2"/>
      </w:pPr>
      <w:bookmarkStart w:id="7" w:name="_Toc516499391"/>
      <w:r w:rsidRPr="00B828EF">
        <w:t>Contents of Proposal</w:t>
      </w:r>
      <w:bookmarkEnd w:id="7"/>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complete proposal must follow the exact sequence and numbering outlined in the RFP and must</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consist of the following items:</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750687" w:rsidRDefault="00B828EF"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 xml:space="preserve">Completed and signed Attachment I </w:t>
      </w:r>
      <w:r w:rsidR="00B87E07">
        <w:rPr>
          <w:rFonts w:ascii="Times New Roman" w:hAnsi="Times New Roman" w:cs="Times New Roman"/>
          <w:color w:val="000000"/>
          <w:sz w:val="24"/>
          <w:szCs w:val="24"/>
        </w:rPr>
        <w:t>–</w:t>
      </w:r>
      <w:r w:rsidRPr="00750687">
        <w:rPr>
          <w:rFonts w:ascii="Times New Roman" w:hAnsi="Times New Roman" w:cs="Times New Roman"/>
          <w:color w:val="000000"/>
          <w:sz w:val="24"/>
          <w:szCs w:val="24"/>
        </w:rPr>
        <w:t xml:space="preserve"> </w:t>
      </w:r>
      <w:r w:rsidR="00B87E07">
        <w:rPr>
          <w:rFonts w:ascii="Times New Roman" w:hAnsi="Times New Roman" w:cs="Times New Roman"/>
          <w:color w:val="000000"/>
          <w:sz w:val="24"/>
          <w:szCs w:val="24"/>
        </w:rPr>
        <w:t>Pre-Qualifying Questionnaire</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750687" w:rsidRDefault="00B828EF"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 xml:space="preserve">Completed and signed Attachment II – </w:t>
      </w:r>
      <w:r w:rsidR="00B87E07">
        <w:rPr>
          <w:rFonts w:ascii="Times New Roman" w:hAnsi="Times New Roman" w:cs="Times New Roman"/>
          <w:color w:val="000000"/>
          <w:sz w:val="24"/>
          <w:szCs w:val="24"/>
        </w:rPr>
        <w:t>Certification Regarding Lobbying</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750687" w:rsidRDefault="00B828EF"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 xml:space="preserve">Completed and signed Attachment III – </w:t>
      </w:r>
      <w:r w:rsidR="00B87E07">
        <w:rPr>
          <w:rFonts w:ascii="Times New Roman" w:hAnsi="Times New Roman" w:cs="Times New Roman"/>
          <w:color w:val="000000"/>
          <w:sz w:val="24"/>
          <w:szCs w:val="24"/>
        </w:rPr>
        <w:t>Affidavit Debarment Suspension</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7E07" w:rsidRPr="006C71D1" w:rsidRDefault="00B828EF" w:rsidP="006C71D1">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 xml:space="preserve">Completed and signed Attachment IV – </w:t>
      </w:r>
      <w:r w:rsidR="00B87E07">
        <w:rPr>
          <w:rFonts w:ascii="Times New Roman" w:hAnsi="Times New Roman" w:cs="Times New Roman"/>
          <w:color w:val="000000"/>
          <w:sz w:val="24"/>
          <w:szCs w:val="24"/>
        </w:rPr>
        <w:t>Personnel Detail and Projected Budget Template CF-MH 1042</w:t>
      </w:r>
    </w:p>
    <w:p w:rsidR="00B87E07" w:rsidRPr="00B87E07" w:rsidRDefault="00B87E07" w:rsidP="00B87E07">
      <w:pPr>
        <w:pStyle w:val="ListParagraph"/>
        <w:rPr>
          <w:rFonts w:ascii="Times New Roman" w:hAnsi="Times New Roman" w:cs="Times New Roman"/>
          <w:color w:val="000000"/>
          <w:sz w:val="24"/>
          <w:szCs w:val="24"/>
        </w:rPr>
      </w:pPr>
    </w:p>
    <w:p w:rsidR="00B828EF" w:rsidRPr="00750687" w:rsidRDefault="00B828EF"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Completed Proposal Narrative (see Section IV)</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6C71D1" w:rsidRDefault="006C71D1"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Completed Staffing Levels, Training, and Supervision Proposal (see Section V)</w:t>
      </w:r>
    </w:p>
    <w:p w:rsidR="006C71D1" w:rsidRPr="006C71D1" w:rsidRDefault="006C71D1" w:rsidP="006C71D1">
      <w:pPr>
        <w:pStyle w:val="ListParagraph"/>
        <w:rPr>
          <w:rFonts w:ascii="Times New Roman" w:hAnsi="Times New Roman" w:cs="Times New Roman"/>
          <w:color w:val="000000"/>
          <w:sz w:val="24"/>
          <w:szCs w:val="24"/>
        </w:rPr>
      </w:pPr>
    </w:p>
    <w:p w:rsidR="00B828EF" w:rsidRPr="00750687" w:rsidRDefault="006C71D1"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Completed Cost </w:t>
      </w:r>
      <w:r w:rsidR="00B828EF" w:rsidRPr="00750687">
        <w:rPr>
          <w:rFonts w:ascii="Times New Roman" w:hAnsi="Times New Roman" w:cs="Times New Roman"/>
          <w:color w:val="000000"/>
          <w:sz w:val="24"/>
          <w:szCs w:val="24"/>
        </w:rPr>
        <w:t>Proposal</w:t>
      </w:r>
      <w:r w:rsidR="00750687">
        <w:rPr>
          <w:rFonts w:ascii="Times New Roman" w:hAnsi="Times New Roman" w:cs="Times New Roman"/>
          <w:color w:val="000000"/>
          <w:sz w:val="24"/>
          <w:szCs w:val="24"/>
        </w:rPr>
        <w:t xml:space="preserve"> </w:t>
      </w:r>
      <w:r w:rsidR="00B828EF" w:rsidRPr="00750687">
        <w:rPr>
          <w:rFonts w:ascii="Times New Roman" w:hAnsi="Times New Roman" w:cs="Times New Roman"/>
          <w:color w:val="000000"/>
          <w:sz w:val="24"/>
          <w:szCs w:val="24"/>
        </w:rPr>
        <w:t>(see Section VI)</w:t>
      </w:r>
    </w:p>
    <w:p w:rsidR="00750687" w:rsidRP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750687" w:rsidRDefault="00B828EF" w:rsidP="00750687">
      <w:pPr>
        <w:pStyle w:val="ListParagraph"/>
        <w:numPr>
          <w:ilvl w:val="0"/>
          <w:numId w:val="5"/>
        </w:numPr>
        <w:autoSpaceDE w:val="0"/>
        <w:autoSpaceDN w:val="0"/>
        <w:adjustRightInd w:val="0"/>
        <w:spacing w:after="0" w:line="240" w:lineRule="auto"/>
        <w:ind w:left="144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Required Attachments:</w:t>
      </w:r>
    </w:p>
    <w:p w:rsidR="00B828EF" w:rsidRDefault="00B828EF" w:rsidP="00750687">
      <w:pPr>
        <w:pStyle w:val="ListParagraph"/>
        <w:numPr>
          <w:ilvl w:val="1"/>
          <w:numId w:val="5"/>
        </w:numPr>
        <w:autoSpaceDE w:val="0"/>
        <w:autoSpaceDN w:val="0"/>
        <w:adjustRightInd w:val="0"/>
        <w:spacing w:after="0" w:line="240" w:lineRule="auto"/>
        <w:ind w:left="180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Organizational Chart including administr</w:t>
      </w:r>
      <w:r w:rsidR="00750687" w:rsidRPr="00750687">
        <w:rPr>
          <w:rFonts w:ascii="Times New Roman" w:hAnsi="Times New Roman" w:cs="Times New Roman"/>
          <w:color w:val="000000"/>
          <w:sz w:val="24"/>
          <w:szCs w:val="24"/>
        </w:rPr>
        <w:t>ation down to the program level</w:t>
      </w:r>
    </w:p>
    <w:p w:rsidR="006C71D1" w:rsidRPr="00750687" w:rsidRDefault="006C71D1" w:rsidP="00750687">
      <w:pPr>
        <w:pStyle w:val="ListParagraph"/>
        <w:numPr>
          <w:ilvl w:val="1"/>
          <w:numId w:val="5"/>
        </w:numPr>
        <w:autoSpaceDE w:val="0"/>
        <w:autoSpaceDN w:val="0"/>
        <w:adjustRightInd w:val="0"/>
        <w:spacing w:after="0" w:line="24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Position Descriptions</w:t>
      </w:r>
    </w:p>
    <w:p w:rsidR="00B828EF" w:rsidRPr="00750687" w:rsidRDefault="00B828EF" w:rsidP="00750687">
      <w:pPr>
        <w:pStyle w:val="ListParagraph"/>
        <w:numPr>
          <w:ilvl w:val="1"/>
          <w:numId w:val="5"/>
        </w:numPr>
        <w:autoSpaceDE w:val="0"/>
        <w:autoSpaceDN w:val="0"/>
        <w:adjustRightInd w:val="0"/>
        <w:spacing w:after="0" w:line="240" w:lineRule="auto"/>
        <w:ind w:left="180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Applicable financial and compliance audit</w:t>
      </w:r>
    </w:p>
    <w:p w:rsidR="00B828EF" w:rsidRPr="00750687" w:rsidRDefault="00B828EF" w:rsidP="00750687">
      <w:pPr>
        <w:pStyle w:val="ListParagraph"/>
        <w:numPr>
          <w:ilvl w:val="1"/>
          <w:numId w:val="5"/>
        </w:numPr>
        <w:autoSpaceDE w:val="0"/>
        <w:autoSpaceDN w:val="0"/>
        <w:adjustRightInd w:val="0"/>
        <w:spacing w:after="0" w:line="240" w:lineRule="auto"/>
        <w:ind w:left="180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Any accreditation documents</w:t>
      </w:r>
    </w:p>
    <w:p w:rsidR="00B828EF" w:rsidRPr="00750687" w:rsidRDefault="00B828EF" w:rsidP="00750687">
      <w:pPr>
        <w:pStyle w:val="ListParagraph"/>
        <w:numPr>
          <w:ilvl w:val="1"/>
          <w:numId w:val="5"/>
        </w:numPr>
        <w:autoSpaceDE w:val="0"/>
        <w:autoSpaceDN w:val="0"/>
        <w:adjustRightInd w:val="0"/>
        <w:spacing w:after="0" w:line="240" w:lineRule="auto"/>
        <w:ind w:left="1800"/>
        <w:jc w:val="both"/>
        <w:rPr>
          <w:rFonts w:ascii="Times New Roman" w:hAnsi="Times New Roman" w:cs="Times New Roman"/>
          <w:color w:val="000000"/>
          <w:sz w:val="24"/>
          <w:szCs w:val="24"/>
        </w:rPr>
      </w:pPr>
      <w:r w:rsidRPr="00750687">
        <w:rPr>
          <w:rFonts w:ascii="Times New Roman" w:hAnsi="Times New Roman" w:cs="Times New Roman"/>
          <w:color w:val="000000"/>
          <w:sz w:val="24"/>
          <w:szCs w:val="24"/>
        </w:rPr>
        <w:t>Appropriate Licenses</w:t>
      </w:r>
    </w:p>
    <w:p w:rsidR="00750687" w:rsidRDefault="00750687"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Responses failing to include all of the mandatory items named in </w:t>
      </w:r>
      <w:r w:rsidRPr="006C71D1">
        <w:rPr>
          <w:rFonts w:ascii="Times New Roman" w:hAnsi="Times New Roman" w:cs="Times New Roman"/>
          <w:bCs/>
          <w:color w:val="000000"/>
          <w:sz w:val="24"/>
          <w:szCs w:val="24"/>
        </w:rPr>
        <w:t xml:space="preserve">Section </w:t>
      </w:r>
      <w:r w:rsidR="00750687" w:rsidRPr="006C71D1">
        <w:rPr>
          <w:rFonts w:ascii="Times New Roman" w:hAnsi="Times New Roman" w:cs="Times New Roman"/>
          <w:bCs/>
          <w:color w:val="000000"/>
          <w:sz w:val="24"/>
          <w:szCs w:val="24"/>
        </w:rPr>
        <w:t>B</w:t>
      </w:r>
      <w:r w:rsidRPr="00B828EF">
        <w:rPr>
          <w:rFonts w:ascii="Times New Roman" w:hAnsi="Times New Roman" w:cs="Times New Roman"/>
          <w:b/>
          <w:bCs/>
          <w:color w:val="000000"/>
          <w:sz w:val="24"/>
          <w:szCs w:val="24"/>
        </w:rPr>
        <w:t xml:space="preserve"> </w:t>
      </w:r>
      <w:r w:rsidRPr="00B828EF">
        <w:rPr>
          <w:rFonts w:ascii="Times New Roman" w:hAnsi="Times New Roman" w:cs="Times New Roman"/>
          <w:color w:val="000000"/>
          <w:sz w:val="24"/>
          <w:szCs w:val="24"/>
        </w:rPr>
        <w:t>above will not be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considered for further evaluation.</w:t>
      </w:r>
    </w:p>
    <w:p w:rsidR="00750687" w:rsidRDefault="00750687"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750687">
      <w:pPr>
        <w:pStyle w:val="Heading2"/>
      </w:pPr>
      <w:bookmarkStart w:id="8" w:name="_Toc516499392"/>
      <w:r w:rsidRPr="00B828EF">
        <w:t>Participation</w:t>
      </w:r>
      <w:bookmarkEnd w:id="8"/>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Qualified providers are those that are currently licensed to provide an array of children’s</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mental</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health disorders. These providers must also have the capacity directly or through</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subcontract to</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serve families with substance abuse services.</w:t>
      </w:r>
    </w:p>
    <w:p w:rsidR="00750687" w:rsidRDefault="00750687"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750687">
      <w:pPr>
        <w:pStyle w:val="Heading2"/>
      </w:pPr>
      <w:bookmarkStart w:id="9" w:name="_Toc516499393"/>
      <w:r w:rsidRPr="00B828EF">
        <w:t>Compliance</w:t>
      </w:r>
      <w:bookmarkEnd w:id="9"/>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Respondent guarantees and represents that any contract with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warrants the service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provider to be in compliance with all applicable federal and state laws, regulations, agency </w:t>
      </w:r>
      <w:r w:rsidR="00750687">
        <w:rPr>
          <w:rFonts w:ascii="Times New Roman" w:hAnsi="Times New Roman" w:cs="Times New Roman"/>
          <w:color w:val="000000"/>
          <w:sz w:val="24"/>
          <w:szCs w:val="24"/>
        </w:rPr>
        <w:t>r</w:t>
      </w:r>
      <w:r w:rsidRPr="00B828EF">
        <w:rPr>
          <w:rFonts w:ascii="Times New Roman" w:hAnsi="Times New Roman" w:cs="Times New Roman"/>
          <w:color w:val="000000"/>
          <w:sz w:val="24"/>
          <w:szCs w:val="24"/>
        </w:rPr>
        <w:t>ules</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and procedures, including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’s policies and procedures, available via the agency website at</w:t>
      </w:r>
      <w:r w:rsidR="00750687">
        <w:rPr>
          <w:rFonts w:ascii="Times New Roman" w:hAnsi="Times New Roman" w:cs="Times New Roman"/>
          <w:color w:val="000000"/>
          <w:sz w:val="24"/>
          <w:szCs w:val="24"/>
        </w:rPr>
        <w:t xml:space="preserve"> </w:t>
      </w:r>
      <w:hyperlink r:id="rId9" w:history="1">
        <w:r w:rsidR="00750687" w:rsidRPr="0049016F">
          <w:rPr>
            <w:rStyle w:val="Hyperlink"/>
            <w:rFonts w:ascii="Times New Roman" w:hAnsi="Times New Roman" w:cs="Times New Roman"/>
            <w:sz w:val="24"/>
            <w:szCs w:val="24"/>
          </w:rPr>
          <w:t>www.CentralFloridaCares.org</w:t>
        </w:r>
      </w:hyperlink>
      <w:r w:rsidRPr="00B828EF">
        <w:rPr>
          <w:rFonts w:ascii="Times New Roman" w:hAnsi="Times New Roman" w:cs="Times New Roman"/>
          <w:color w:val="000000"/>
          <w:sz w:val="24"/>
          <w:szCs w:val="24"/>
        </w:rPr>
        <w:t>.</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 successful Respondent and/or its agents or</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employees agree to comply</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with all laws, statutes, regulations, rulings, or enactments of any governmental authority.</w:t>
      </w:r>
    </w:p>
    <w:p w:rsidR="00750687" w:rsidRDefault="00750687"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750687">
      <w:pPr>
        <w:pStyle w:val="Heading2"/>
      </w:pPr>
      <w:bookmarkStart w:id="10" w:name="_Toc516499394"/>
      <w:r w:rsidRPr="00B828EF">
        <w:t>Conflict of Interest</w:t>
      </w:r>
      <w:bookmarkEnd w:id="10"/>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prohibits any conflicts of interest between the agency, its staff, its Board of </w:t>
      </w:r>
      <w:r>
        <w:rPr>
          <w:rFonts w:ascii="Times New Roman" w:hAnsi="Times New Roman" w:cs="Times New Roman"/>
          <w:color w:val="000000"/>
          <w:sz w:val="24"/>
          <w:szCs w:val="24"/>
        </w:rPr>
        <w:t>D</w:t>
      </w:r>
      <w:r w:rsidR="00B828EF" w:rsidRPr="00B828EF">
        <w:rPr>
          <w:rFonts w:ascii="Times New Roman" w:hAnsi="Times New Roman" w:cs="Times New Roman"/>
          <w:color w:val="000000"/>
          <w:sz w:val="24"/>
          <w:szCs w:val="24"/>
        </w:rPr>
        <w:t>irectors</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and its subcontractors.</w:t>
      </w:r>
    </w:p>
    <w:p w:rsidR="003B3D72" w:rsidRDefault="003B3D72"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750687">
      <w:pPr>
        <w:pStyle w:val="Heading2"/>
      </w:pPr>
      <w:bookmarkStart w:id="11" w:name="_Toc516499395"/>
      <w:r w:rsidRPr="00B828EF">
        <w:t>Acceptance of Proposals</w:t>
      </w:r>
      <w:bookmarkEnd w:id="11"/>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lastRenderedPageBreak/>
        <w:t xml:space="preserve">This RFP does not commit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to award a contract or to pay any costs incurred in the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preparation or submission of response or costs incurred in making necessary studies for the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preparation thereof or to procure or contract for services or supplies.</w:t>
      </w:r>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reserves the right to reject any or all responses to this RFP and to negotiate with any of</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 xml:space="preserve">the respondents in any manner deemed to be in the best interest of </w:t>
      </w: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xml:space="preserve"> reserves the</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right to withdraw the RFP, add new considerations, information or requirements at any stage of</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the procurement process and to reject the response of any organization that has previously failed</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to perform properly or failed to perform in a timely manner in subcontracts of a similar nature,</w:t>
      </w:r>
      <w:r>
        <w:rPr>
          <w:rFonts w:ascii="Times New Roman" w:hAnsi="Times New Roman" w:cs="Times New Roman"/>
          <w:color w:val="000000"/>
          <w:sz w:val="24"/>
          <w:szCs w:val="24"/>
        </w:rPr>
        <w:t xml:space="preserve"> </w:t>
      </w:r>
      <w:r w:rsidR="00B828EF" w:rsidRPr="00B828EF">
        <w:rPr>
          <w:rFonts w:ascii="Times New Roman" w:hAnsi="Times New Roman" w:cs="Times New Roman"/>
          <w:color w:val="000000"/>
          <w:sz w:val="24"/>
          <w:szCs w:val="24"/>
        </w:rPr>
        <w:t xml:space="preserve">or who, in the opinion of </w:t>
      </w:r>
      <w:r>
        <w:rPr>
          <w:rFonts w:ascii="Times New Roman" w:hAnsi="Times New Roman" w:cs="Times New Roman"/>
          <w:color w:val="000000"/>
          <w:sz w:val="24"/>
          <w:szCs w:val="24"/>
        </w:rPr>
        <w:t>CFCHS</w:t>
      </w:r>
      <w:r w:rsidR="00B828EF" w:rsidRPr="00B828EF">
        <w:rPr>
          <w:rFonts w:ascii="Times New Roman" w:hAnsi="Times New Roman" w:cs="Times New Roman"/>
          <w:color w:val="000000"/>
          <w:sz w:val="24"/>
          <w:szCs w:val="24"/>
        </w:rPr>
        <w:t>, is not in a position to perform or is not sufficiently qualified to</w:t>
      </w:r>
      <w:r>
        <w:rPr>
          <w:rFonts w:ascii="Times New Roman" w:hAnsi="Times New Roman" w:cs="Times New Roman"/>
          <w:color w:val="000000"/>
          <w:sz w:val="24"/>
          <w:szCs w:val="24"/>
        </w:rPr>
        <w:t xml:space="preserve"> perform the contract.</w:t>
      </w:r>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This RFP contains no contractual proposal of any kind; any response submitted will be regarded</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as a response to the RFP and not as an acceptance by the respondent of any proposal by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w:t>
      </w:r>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No contractual relationship will exist except pursuant to a written contract document signed by</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the authorized official of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and by the successful respondent(s) chosen by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w:t>
      </w:r>
    </w:p>
    <w:p w:rsidR="00750687" w:rsidRDefault="00750687"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750687">
      <w:pPr>
        <w:pStyle w:val="Heading2"/>
      </w:pPr>
      <w:bookmarkStart w:id="12" w:name="_Toc516499396"/>
      <w:r w:rsidRPr="00B828EF">
        <w:t>Procedure for Protest</w:t>
      </w:r>
      <w:bookmarkEnd w:id="12"/>
    </w:p>
    <w:p w:rsidR="00750687" w:rsidRDefault="00750687" w:rsidP="00750687">
      <w:pPr>
        <w:autoSpaceDE w:val="0"/>
        <w:autoSpaceDN w:val="0"/>
        <w:adjustRightInd w:val="0"/>
        <w:spacing w:after="0" w:line="240" w:lineRule="auto"/>
        <w:ind w:left="720"/>
        <w:jc w:val="both"/>
        <w:rPr>
          <w:rFonts w:ascii="Times New Roman" w:hAnsi="Times New Roman" w:cs="Times New Roman"/>
          <w:color w:val="000000"/>
          <w:sz w:val="24"/>
          <w:szCs w:val="24"/>
        </w:rPr>
      </w:pPr>
    </w:p>
    <w:p w:rsidR="003B3D72" w:rsidRDefault="00B828EF" w:rsidP="003B3D7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Protests must be submitted to the </w:t>
      </w:r>
      <w:r w:rsidR="00750687">
        <w:rPr>
          <w:rFonts w:ascii="Times New Roman" w:hAnsi="Times New Roman" w:cs="Times New Roman"/>
          <w:color w:val="000000"/>
          <w:sz w:val="24"/>
          <w:szCs w:val="24"/>
        </w:rPr>
        <w:t xml:space="preserve">CFCHS </w:t>
      </w:r>
      <w:r w:rsidRPr="00B828EF">
        <w:rPr>
          <w:rFonts w:ascii="Times New Roman" w:hAnsi="Times New Roman" w:cs="Times New Roman"/>
          <w:color w:val="000000"/>
          <w:sz w:val="24"/>
          <w:szCs w:val="24"/>
        </w:rPr>
        <w:t xml:space="preserve">contact person responsible for the RFP, </w:t>
      </w:r>
      <w:r w:rsidR="00750687">
        <w:rPr>
          <w:rFonts w:ascii="Times New Roman" w:hAnsi="Times New Roman" w:cs="Times New Roman"/>
          <w:color w:val="000000"/>
          <w:sz w:val="24"/>
          <w:szCs w:val="24"/>
        </w:rPr>
        <w:t>Anna Lowe / COO</w:t>
      </w:r>
      <w:r w:rsidRPr="00B828EF">
        <w:rPr>
          <w:rFonts w:ascii="Times New Roman" w:hAnsi="Times New Roman" w:cs="Times New Roman"/>
          <w:color w:val="000000"/>
          <w:sz w:val="24"/>
          <w:szCs w:val="24"/>
        </w:rPr>
        <w:t>, in writing during the bid process or within 72 hours from</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announcement of Intent to Award. Failure to submit protest within the prescribed timeline will</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result in the forfeiture of applicant’s right to file said protest. The protest will be reviewed with</w:t>
      </w:r>
      <w:r w:rsidR="00750687">
        <w:rPr>
          <w:rFonts w:ascii="Times New Roman" w:hAnsi="Times New Roman" w:cs="Times New Roman"/>
          <w:color w:val="000000"/>
          <w:sz w:val="24"/>
          <w:szCs w:val="24"/>
        </w:rPr>
        <w:t xml:space="preserve"> CFCHS</w:t>
      </w:r>
      <w:r w:rsidRPr="00B828EF">
        <w:rPr>
          <w:rFonts w:ascii="Times New Roman" w:hAnsi="Times New Roman" w:cs="Times New Roman"/>
          <w:color w:val="000000"/>
          <w:sz w:val="24"/>
          <w:szCs w:val="24"/>
        </w:rPr>
        <w:t xml:space="preserve">’s </w:t>
      </w:r>
      <w:r w:rsidR="00750687">
        <w:rPr>
          <w:rFonts w:ascii="Times New Roman" w:hAnsi="Times New Roman" w:cs="Times New Roman"/>
          <w:color w:val="000000"/>
          <w:sz w:val="24"/>
          <w:szCs w:val="24"/>
        </w:rPr>
        <w:t>System of Care Director</w:t>
      </w:r>
      <w:r w:rsidRPr="00B828EF">
        <w:rPr>
          <w:rFonts w:ascii="Times New Roman" w:hAnsi="Times New Roman" w:cs="Times New Roman"/>
          <w:color w:val="000000"/>
          <w:sz w:val="24"/>
          <w:szCs w:val="24"/>
        </w:rPr>
        <w:t xml:space="preserve"> </w:t>
      </w:r>
      <w:r w:rsidR="00750687">
        <w:rPr>
          <w:rFonts w:ascii="Times New Roman" w:hAnsi="Times New Roman" w:cs="Times New Roman"/>
          <w:color w:val="000000"/>
          <w:sz w:val="24"/>
          <w:szCs w:val="24"/>
        </w:rPr>
        <w:t xml:space="preserve">and the COO </w:t>
      </w:r>
      <w:r w:rsidRPr="00B828EF">
        <w:rPr>
          <w:rFonts w:ascii="Times New Roman" w:hAnsi="Times New Roman" w:cs="Times New Roman"/>
          <w:color w:val="000000"/>
          <w:sz w:val="24"/>
          <w:szCs w:val="24"/>
        </w:rPr>
        <w:t xml:space="preserve">will issue a recommendation to </w:t>
      </w:r>
      <w:r w:rsidR="00750687">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’s Chief Executive</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Officer. A written response will be provided to the applicant within 30 days of receipt of written</w:t>
      </w:r>
      <w:r w:rsidR="00750687">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protest.</w:t>
      </w:r>
    </w:p>
    <w:p w:rsidR="003B3D72" w:rsidRDefault="003B3D72" w:rsidP="003B3D7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750687">
      <w:pPr>
        <w:pStyle w:val="Heading2"/>
      </w:pPr>
      <w:bookmarkStart w:id="13" w:name="_Toc516499397"/>
      <w:r w:rsidRPr="00B828EF">
        <w:t>Schedule of Events</w:t>
      </w:r>
      <w:bookmarkEnd w:id="13"/>
    </w:p>
    <w:p w:rsidR="00750687" w:rsidRPr="00750687" w:rsidRDefault="00750687" w:rsidP="00750687">
      <w:pPr>
        <w:autoSpaceDE w:val="0"/>
        <w:autoSpaceDN w:val="0"/>
        <w:adjustRightInd w:val="0"/>
        <w:spacing w:after="0" w:line="240" w:lineRule="auto"/>
        <w:jc w:val="center"/>
        <w:rPr>
          <w:rFonts w:ascii="Times New Roman" w:hAnsi="Times New Roman" w:cs="Times New Roman"/>
          <w:color w:val="000000"/>
          <w:sz w:val="32"/>
          <w:szCs w:val="32"/>
        </w:rPr>
      </w:pPr>
    </w:p>
    <w:p w:rsidR="00750687" w:rsidRPr="00750687" w:rsidRDefault="00750687" w:rsidP="003178F2">
      <w:pPr>
        <w:autoSpaceDE w:val="0"/>
        <w:autoSpaceDN w:val="0"/>
        <w:adjustRightInd w:val="0"/>
        <w:spacing w:after="0" w:line="240" w:lineRule="auto"/>
        <w:ind w:left="720"/>
        <w:rPr>
          <w:rFonts w:ascii="Times New Roman" w:hAnsi="Times New Roman" w:cs="Times New Roman"/>
          <w:color w:val="000000"/>
          <w:sz w:val="24"/>
          <w:szCs w:val="24"/>
        </w:rPr>
      </w:pPr>
      <w:r w:rsidRPr="00750687">
        <w:rPr>
          <w:rFonts w:ascii="Times New Roman" w:hAnsi="Times New Roman" w:cs="Times New Roman"/>
          <w:color w:val="000000"/>
          <w:sz w:val="24"/>
          <w:szCs w:val="24"/>
        </w:rPr>
        <w:t>Any changes to these activities, dates, times, or locations will be accomplished by addenda. All times refer to Eastern Standard Time.</w:t>
      </w:r>
    </w:p>
    <w:p w:rsidR="00750687" w:rsidRPr="00750687" w:rsidRDefault="00750687" w:rsidP="00750687">
      <w:pPr>
        <w:autoSpaceDE w:val="0"/>
        <w:autoSpaceDN w:val="0"/>
        <w:adjustRightInd w:val="0"/>
        <w:spacing w:after="0" w:line="240" w:lineRule="auto"/>
        <w:rPr>
          <w:rFonts w:ascii="Times New Roman" w:hAnsi="Times New Roman" w:cs="Times New Roman"/>
          <w:color w:val="000000"/>
          <w:sz w:val="24"/>
          <w:szCs w:val="24"/>
        </w:rPr>
      </w:pPr>
    </w:p>
    <w:tbl>
      <w:tblPr>
        <w:tblStyle w:val="GridTable4-Accent5"/>
        <w:tblW w:w="0" w:type="auto"/>
        <w:tblLayout w:type="fixed"/>
        <w:tblLook w:val="0420" w:firstRow="1" w:lastRow="0" w:firstColumn="0" w:lastColumn="0" w:noHBand="0" w:noVBand="1"/>
      </w:tblPr>
      <w:tblGrid>
        <w:gridCol w:w="2304"/>
        <w:gridCol w:w="2304"/>
        <w:gridCol w:w="1620"/>
        <w:gridCol w:w="2988"/>
      </w:tblGrid>
      <w:tr w:rsidR="00750687" w:rsidRPr="00750687" w:rsidTr="00750687">
        <w:trPr>
          <w:cnfStyle w:val="100000000000" w:firstRow="1" w:lastRow="0" w:firstColumn="0" w:lastColumn="0" w:oddVBand="0" w:evenVBand="0" w:oddHBand="0" w:evenHBand="0" w:firstRowFirstColumn="0" w:firstRowLastColumn="0" w:lastRowFirstColumn="0" w:lastRowLastColumn="0"/>
          <w:trHeight w:val="107"/>
        </w:trPr>
        <w:tc>
          <w:tcPr>
            <w:tcW w:w="2304" w:type="dxa"/>
          </w:tcPr>
          <w:p w:rsidR="00750687" w:rsidRPr="00750687" w:rsidRDefault="00750687" w:rsidP="00750687">
            <w:pPr>
              <w:autoSpaceDE w:val="0"/>
              <w:autoSpaceDN w:val="0"/>
              <w:adjustRightInd w:val="0"/>
              <w:rPr>
                <w:rFonts w:ascii="Times New Roman" w:hAnsi="Times New Roman" w:cs="Times New Roman"/>
                <w:sz w:val="23"/>
                <w:szCs w:val="23"/>
              </w:rPr>
            </w:pPr>
            <w:r w:rsidRPr="00750687">
              <w:rPr>
                <w:rFonts w:ascii="Times New Roman" w:hAnsi="Times New Roman" w:cs="Times New Roman"/>
                <w:sz w:val="23"/>
                <w:szCs w:val="23"/>
              </w:rPr>
              <w:t xml:space="preserve">Activity </w:t>
            </w:r>
          </w:p>
        </w:tc>
        <w:tc>
          <w:tcPr>
            <w:tcW w:w="2304" w:type="dxa"/>
          </w:tcPr>
          <w:p w:rsidR="00750687" w:rsidRPr="00750687" w:rsidRDefault="00750687" w:rsidP="00750687">
            <w:pPr>
              <w:autoSpaceDE w:val="0"/>
              <w:autoSpaceDN w:val="0"/>
              <w:adjustRightInd w:val="0"/>
              <w:rPr>
                <w:rFonts w:ascii="Times New Roman" w:hAnsi="Times New Roman" w:cs="Times New Roman"/>
                <w:sz w:val="23"/>
                <w:szCs w:val="23"/>
              </w:rPr>
            </w:pPr>
            <w:r w:rsidRPr="00750687">
              <w:rPr>
                <w:rFonts w:ascii="Times New Roman" w:hAnsi="Times New Roman" w:cs="Times New Roman"/>
                <w:sz w:val="23"/>
                <w:szCs w:val="23"/>
              </w:rPr>
              <w:t xml:space="preserve">Due Date </w:t>
            </w:r>
          </w:p>
        </w:tc>
        <w:tc>
          <w:tcPr>
            <w:tcW w:w="1620" w:type="dxa"/>
          </w:tcPr>
          <w:p w:rsidR="00750687" w:rsidRPr="00750687" w:rsidRDefault="00750687" w:rsidP="00750687">
            <w:pPr>
              <w:autoSpaceDE w:val="0"/>
              <w:autoSpaceDN w:val="0"/>
              <w:adjustRightInd w:val="0"/>
              <w:rPr>
                <w:rFonts w:ascii="Times New Roman" w:hAnsi="Times New Roman" w:cs="Times New Roman"/>
                <w:sz w:val="23"/>
                <w:szCs w:val="23"/>
              </w:rPr>
            </w:pPr>
            <w:r w:rsidRPr="00750687">
              <w:rPr>
                <w:rFonts w:ascii="Times New Roman" w:hAnsi="Times New Roman" w:cs="Times New Roman"/>
                <w:sz w:val="23"/>
                <w:szCs w:val="23"/>
              </w:rPr>
              <w:t xml:space="preserve">Time </w:t>
            </w:r>
          </w:p>
        </w:tc>
        <w:tc>
          <w:tcPr>
            <w:tcW w:w="2988" w:type="dxa"/>
          </w:tcPr>
          <w:p w:rsidR="00750687" w:rsidRPr="00750687" w:rsidRDefault="00750687" w:rsidP="00750687">
            <w:pPr>
              <w:autoSpaceDE w:val="0"/>
              <w:autoSpaceDN w:val="0"/>
              <w:adjustRightInd w:val="0"/>
              <w:rPr>
                <w:rFonts w:ascii="Times New Roman" w:hAnsi="Times New Roman" w:cs="Times New Roman"/>
                <w:sz w:val="23"/>
                <w:szCs w:val="23"/>
              </w:rPr>
            </w:pPr>
            <w:r w:rsidRPr="00750687">
              <w:rPr>
                <w:rFonts w:ascii="Times New Roman" w:hAnsi="Times New Roman" w:cs="Times New Roman"/>
                <w:sz w:val="23"/>
                <w:szCs w:val="23"/>
              </w:rPr>
              <w:t xml:space="preserve">Information </w:t>
            </w:r>
          </w:p>
        </w:tc>
      </w:tr>
      <w:tr w:rsidR="00750687" w:rsidRPr="00750687" w:rsidTr="00750687">
        <w:trPr>
          <w:cnfStyle w:val="000000100000" w:firstRow="0" w:lastRow="0" w:firstColumn="0" w:lastColumn="0" w:oddVBand="0" w:evenVBand="0" w:oddHBand="1" w:evenHBand="0" w:firstRowFirstColumn="0" w:firstRowLastColumn="0" w:lastRowFirstColumn="0" w:lastRowLastColumn="0"/>
          <w:trHeight w:val="661"/>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Release of Request for Proposal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June 11, 2018 </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5:00 P.M.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Email to the CFCHS Provider Network and Posted on the CFCHS website at </w:t>
            </w:r>
            <w:hyperlink r:id="rId10" w:history="1">
              <w:r w:rsidRPr="0049016F">
                <w:rPr>
                  <w:rStyle w:val="Hyperlink"/>
                  <w:rFonts w:ascii="Times New Roman" w:hAnsi="Times New Roman" w:cs="Times New Roman"/>
                  <w:sz w:val="23"/>
                  <w:szCs w:val="23"/>
                </w:rPr>
                <w:t>http://centralfloridacares.org/</w:t>
              </w:r>
            </w:hyperlink>
          </w:p>
          <w:p w:rsidR="00750687" w:rsidRPr="00750687" w:rsidRDefault="00750687" w:rsidP="00750687">
            <w:pPr>
              <w:autoSpaceDE w:val="0"/>
              <w:autoSpaceDN w:val="0"/>
              <w:adjustRightInd w:val="0"/>
              <w:rPr>
                <w:rFonts w:ascii="Times New Roman" w:hAnsi="Times New Roman" w:cs="Times New Roman"/>
                <w:color w:val="000000"/>
                <w:sz w:val="23"/>
                <w:szCs w:val="23"/>
              </w:rPr>
            </w:pPr>
          </w:p>
        </w:tc>
      </w:tr>
      <w:tr w:rsidR="00750687" w:rsidRPr="00750687" w:rsidTr="00750687">
        <w:trPr>
          <w:trHeight w:val="385"/>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All written inquiries due to CFCHS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June 14, 2018 </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5:00 P.M.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Email to </w:t>
            </w:r>
            <w:r>
              <w:rPr>
                <w:rFonts w:ascii="Times New Roman" w:hAnsi="Times New Roman" w:cs="Times New Roman"/>
                <w:color w:val="000000"/>
                <w:sz w:val="23"/>
                <w:szCs w:val="23"/>
              </w:rPr>
              <w:t xml:space="preserve">Procurement Manager, Anna Lowe / COO at </w:t>
            </w:r>
            <w:hyperlink r:id="rId11" w:history="1">
              <w:r w:rsidRPr="0049016F">
                <w:rPr>
                  <w:rStyle w:val="Hyperlink"/>
                  <w:rFonts w:ascii="Times New Roman" w:hAnsi="Times New Roman" w:cs="Times New Roman"/>
                  <w:sz w:val="23"/>
                  <w:szCs w:val="23"/>
                </w:rPr>
                <w:t>alfedeles@cfchs.org</w:t>
              </w:r>
            </w:hyperlink>
          </w:p>
          <w:p w:rsidR="00750687" w:rsidRPr="00750687" w:rsidRDefault="00750687" w:rsidP="00750687">
            <w:pPr>
              <w:autoSpaceDE w:val="0"/>
              <w:autoSpaceDN w:val="0"/>
              <w:adjustRightInd w:val="0"/>
              <w:rPr>
                <w:rFonts w:ascii="Times New Roman" w:hAnsi="Times New Roman" w:cs="Times New Roman"/>
                <w:color w:val="000000"/>
                <w:sz w:val="23"/>
                <w:szCs w:val="23"/>
              </w:rPr>
            </w:pPr>
          </w:p>
        </w:tc>
      </w:tr>
      <w:tr w:rsidR="00750687" w:rsidRPr="00750687" w:rsidTr="00750687">
        <w:trPr>
          <w:cnfStyle w:val="000000100000" w:firstRow="0" w:lastRow="0" w:firstColumn="0" w:lastColumn="0" w:oddVBand="0" w:evenVBand="0" w:oddHBand="1" w:evenHBand="0" w:firstRowFirstColumn="0" w:firstRowLastColumn="0" w:lastRowFirstColumn="0" w:lastRowLastColumn="0"/>
          <w:trHeight w:val="385"/>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lastRenderedPageBreak/>
              <w:t xml:space="preserve">CFCHS’ response to inquiries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June 15, 2018 </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5:00 P.M.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Posted on the CFCHS website at </w:t>
            </w:r>
            <w:hyperlink r:id="rId12" w:history="1">
              <w:r w:rsidRPr="0049016F">
                <w:rPr>
                  <w:rStyle w:val="Hyperlink"/>
                  <w:rFonts w:ascii="Times New Roman" w:hAnsi="Times New Roman" w:cs="Times New Roman"/>
                  <w:sz w:val="23"/>
                  <w:szCs w:val="23"/>
                </w:rPr>
                <w:t>http://centralfloridacares.org/</w:t>
              </w:r>
            </w:hyperlink>
          </w:p>
          <w:p w:rsidR="00750687" w:rsidRPr="00750687" w:rsidRDefault="00750687" w:rsidP="00750687">
            <w:pPr>
              <w:autoSpaceDE w:val="0"/>
              <w:autoSpaceDN w:val="0"/>
              <w:adjustRightInd w:val="0"/>
              <w:rPr>
                <w:rFonts w:ascii="Times New Roman" w:hAnsi="Times New Roman" w:cs="Times New Roman"/>
                <w:color w:val="000000"/>
                <w:sz w:val="23"/>
                <w:szCs w:val="23"/>
              </w:rPr>
            </w:pPr>
          </w:p>
        </w:tc>
      </w:tr>
      <w:tr w:rsidR="00750687" w:rsidRPr="00750687" w:rsidTr="00750687">
        <w:trPr>
          <w:trHeight w:val="385"/>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Proposal must be received by CFCHS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June 25, 2018 </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4:00 P.M.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Email to </w:t>
            </w:r>
            <w:r>
              <w:rPr>
                <w:rFonts w:ascii="Times New Roman" w:hAnsi="Times New Roman" w:cs="Times New Roman"/>
                <w:color w:val="000000"/>
                <w:sz w:val="23"/>
                <w:szCs w:val="23"/>
              </w:rPr>
              <w:t xml:space="preserve">Procurement Manager, Anna Lowe / COO at </w:t>
            </w:r>
            <w:hyperlink r:id="rId13" w:history="1">
              <w:r w:rsidRPr="0049016F">
                <w:rPr>
                  <w:rStyle w:val="Hyperlink"/>
                  <w:rFonts w:ascii="Times New Roman" w:hAnsi="Times New Roman" w:cs="Times New Roman"/>
                  <w:sz w:val="23"/>
                  <w:szCs w:val="23"/>
                </w:rPr>
                <w:t>alfedeles@cfchs.org</w:t>
              </w:r>
            </w:hyperlink>
          </w:p>
          <w:p w:rsidR="00750687" w:rsidRPr="00750687" w:rsidRDefault="00750687" w:rsidP="00750687">
            <w:pPr>
              <w:autoSpaceDE w:val="0"/>
              <w:autoSpaceDN w:val="0"/>
              <w:adjustRightInd w:val="0"/>
              <w:rPr>
                <w:rFonts w:ascii="Times New Roman" w:hAnsi="Times New Roman" w:cs="Times New Roman"/>
                <w:color w:val="000000"/>
                <w:sz w:val="23"/>
                <w:szCs w:val="23"/>
              </w:rPr>
            </w:pPr>
          </w:p>
        </w:tc>
      </w:tr>
      <w:tr w:rsidR="00750687" w:rsidRPr="00750687" w:rsidTr="00750687">
        <w:trPr>
          <w:cnfStyle w:val="000000100000" w:firstRow="0" w:lastRow="0" w:firstColumn="0" w:lastColumn="0" w:oddVBand="0" w:evenVBand="0" w:oddHBand="1" w:evenHBand="0" w:firstRowFirstColumn="0" w:firstRowLastColumn="0" w:lastRowFirstColumn="0" w:lastRowLastColumn="0"/>
          <w:trHeight w:val="247"/>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Initial Meeting of the Evaluation Team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June 26, 2018 </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10:00 A.M.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Conference line </w:t>
            </w:r>
            <w:r w:rsidR="00F9574F">
              <w:rPr>
                <w:rFonts w:ascii="Times New Roman" w:hAnsi="Times New Roman" w:cs="Times New Roman"/>
                <w:color w:val="000000"/>
                <w:sz w:val="23"/>
                <w:szCs w:val="23"/>
              </w:rPr>
              <w:t>(515) 604-9000; code 873387</w:t>
            </w:r>
          </w:p>
          <w:p w:rsidR="00F9574F" w:rsidRPr="00750687" w:rsidRDefault="00F9574F" w:rsidP="00750687">
            <w:pPr>
              <w:autoSpaceDE w:val="0"/>
              <w:autoSpaceDN w:val="0"/>
              <w:adjustRightInd w:val="0"/>
              <w:rPr>
                <w:rFonts w:ascii="Times New Roman" w:hAnsi="Times New Roman" w:cs="Times New Roman"/>
                <w:color w:val="000000"/>
                <w:sz w:val="23"/>
                <w:szCs w:val="23"/>
              </w:rPr>
            </w:pPr>
          </w:p>
        </w:tc>
      </w:tr>
      <w:tr w:rsidR="00F9574F" w:rsidRPr="00750687" w:rsidTr="00750687">
        <w:trPr>
          <w:trHeight w:val="247"/>
        </w:trPr>
        <w:tc>
          <w:tcPr>
            <w:tcW w:w="2304" w:type="dxa"/>
          </w:tcPr>
          <w:p w:rsidR="00F9574F" w:rsidRPr="00750687" w:rsidRDefault="00F9574F" w:rsidP="00F9574F">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Debriefing Meeting of the Evaluation Team </w:t>
            </w:r>
          </w:p>
        </w:tc>
        <w:tc>
          <w:tcPr>
            <w:tcW w:w="2304" w:type="dxa"/>
          </w:tcPr>
          <w:p w:rsidR="00F9574F" w:rsidRPr="00750687" w:rsidRDefault="00F9574F" w:rsidP="00F9574F">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July 2, 2018 </w:t>
            </w:r>
          </w:p>
        </w:tc>
        <w:tc>
          <w:tcPr>
            <w:tcW w:w="1620" w:type="dxa"/>
          </w:tcPr>
          <w:p w:rsidR="00F9574F" w:rsidRPr="00750687" w:rsidRDefault="00F9574F" w:rsidP="00F9574F">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10:00 A.M. </w:t>
            </w:r>
          </w:p>
        </w:tc>
        <w:tc>
          <w:tcPr>
            <w:tcW w:w="2988" w:type="dxa"/>
          </w:tcPr>
          <w:p w:rsidR="00F9574F" w:rsidRDefault="00F9574F" w:rsidP="00F9574F">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Conference line </w:t>
            </w:r>
            <w:r>
              <w:rPr>
                <w:rFonts w:ascii="Times New Roman" w:hAnsi="Times New Roman" w:cs="Times New Roman"/>
                <w:color w:val="000000"/>
                <w:sz w:val="23"/>
                <w:szCs w:val="23"/>
              </w:rPr>
              <w:t>(515) 604-9000; code 873387</w:t>
            </w:r>
          </w:p>
          <w:p w:rsidR="00F9574F" w:rsidRPr="00750687" w:rsidRDefault="00F9574F" w:rsidP="00F9574F">
            <w:pPr>
              <w:autoSpaceDE w:val="0"/>
              <w:autoSpaceDN w:val="0"/>
              <w:adjustRightInd w:val="0"/>
              <w:rPr>
                <w:rFonts w:ascii="Times New Roman" w:hAnsi="Times New Roman" w:cs="Times New Roman"/>
                <w:color w:val="000000"/>
                <w:sz w:val="23"/>
                <w:szCs w:val="23"/>
              </w:rPr>
            </w:pPr>
          </w:p>
        </w:tc>
      </w:tr>
      <w:tr w:rsidR="00750687" w:rsidRPr="00750687" w:rsidTr="00750687">
        <w:trPr>
          <w:cnfStyle w:val="000000100000" w:firstRow="0" w:lastRow="0" w:firstColumn="0" w:lastColumn="0" w:oddVBand="0" w:evenVBand="0" w:oddHBand="1" w:evenHBand="0" w:firstRowFirstColumn="0" w:firstRowLastColumn="0" w:lastRowFirstColumn="0" w:lastRowLastColumn="0"/>
          <w:trHeight w:val="385"/>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Notice of Intent to Award</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July 3, 2018</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5:00 P.M. </w:t>
            </w:r>
          </w:p>
        </w:tc>
        <w:tc>
          <w:tcPr>
            <w:tcW w:w="2988" w:type="dxa"/>
          </w:tcPr>
          <w:p w:rsid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Posted on the CFCHS website at </w:t>
            </w:r>
            <w:hyperlink r:id="rId14" w:history="1">
              <w:r w:rsidRPr="0049016F">
                <w:rPr>
                  <w:rStyle w:val="Hyperlink"/>
                  <w:rFonts w:ascii="Times New Roman" w:hAnsi="Times New Roman" w:cs="Times New Roman"/>
                  <w:sz w:val="23"/>
                  <w:szCs w:val="23"/>
                </w:rPr>
                <w:t>http://centralfloridacares.org/</w:t>
              </w:r>
            </w:hyperlink>
          </w:p>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 </w:t>
            </w:r>
          </w:p>
        </w:tc>
      </w:tr>
      <w:tr w:rsidR="00750687" w:rsidRPr="00750687" w:rsidTr="00750687">
        <w:trPr>
          <w:trHeight w:val="247"/>
        </w:trPr>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Anticipated Effective date of contract(s) </w:t>
            </w:r>
          </w:p>
        </w:tc>
        <w:tc>
          <w:tcPr>
            <w:tcW w:w="2304"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July 15, 2018</w:t>
            </w:r>
          </w:p>
        </w:tc>
        <w:tc>
          <w:tcPr>
            <w:tcW w:w="1620"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N/A </w:t>
            </w:r>
          </w:p>
        </w:tc>
        <w:tc>
          <w:tcPr>
            <w:tcW w:w="2988" w:type="dxa"/>
          </w:tcPr>
          <w:p w:rsidR="00750687" w:rsidRPr="00750687" w:rsidRDefault="00750687" w:rsidP="00750687">
            <w:pPr>
              <w:autoSpaceDE w:val="0"/>
              <w:autoSpaceDN w:val="0"/>
              <w:adjustRightInd w:val="0"/>
              <w:rPr>
                <w:rFonts w:ascii="Times New Roman" w:hAnsi="Times New Roman" w:cs="Times New Roman"/>
                <w:color w:val="000000"/>
                <w:sz w:val="23"/>
                <w:szCs w:val="23"/>
              </w:rPr>
            </w:pPr>
            <w:r w:rsidRPr="00750687">
              <w:rPr>
                <w:rFonts w:ascii="Times New Roman" w:hAnsi="Times New Roman" w:cs="Times New Roman"/>
                <w:color w:val="000000"/>
                <w:sz w:val="23"/>
                <w:szCs w:val="23"/>
              </w:rPr>
              <w:t xml:space="preserve">N/A </w:t>
            </w:r>
          </w:p>
        </w:tc>
      </w:tr>
    </w:tbl>
    <w:p w:rsidR="00750687" w:rsidRDefault="00750687"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3178F2">
      <w:pPr>
        <w:pStyle w:val="Heading2"/>
      </w:pPr>
      <w:bookmarkStart w:id="14" w:name="_Toc516499398"/>
      <w:r w:rsidRPr="00B828EF">
        <w:t>Evaluation Process</w:t>
      </w:r>
      <w:bookmarkEnd w:id="14"/>
    </w:p>
    <w:p w:rsidR="003178F2" w:rsidRDefault="003178F2"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Proposals will be evaluated and selected through a competitive process. Each proposal will</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be</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evaluated based upon, but not limited to, the criteria set forth in Appendix A-Evaluation Criteria.</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Each proposal will receive an average score computed from the individual scores assigned by the</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proposal evaluation committee members.</w:t>
      </w:r>
    </w:p>
    <w:p w:rsid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evaluation of the information submitted as part of the Cost Proposal and Budget will be</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conducted by individuals familiar with accounting, business principles and behavioral health</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 delivery and will be evaluated separately from the other portions of this RFP.</w:t>
      </w:r>
    </w:p>
    <w:p w:rsid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Priority shall be given to:</w:t>
      </w:r>
    </w:p>
    <w:p w:rsidR="003178F2" w:rsidRP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Respondents with a presence in the geographical area they propose to serve;</w:t>
      </w:r>
    </w:p>
    <w:p w:rsidR="003178F2" w:rsidRP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Respondents that have experience working with an integrated service delivery approach</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that utilizes a team of individuals to comprehensively address the needs of young</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persons, and their family;</w:t>
      </w:r>
    </w:p>
    <w:p w:rsidR="003178F2" w:rsidRP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Respondents with longevity of service and previous experience in operation of similar</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services;</w:t>
      </w:r>
    </w:p>
    <w:p w:rsidR="003178F2" w:rsidRP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Respondents with a positive reputation for performance and service;</w:t>
      </w:r>
    </w:p>
    <w:p w:rsidR="003178F2" w:rsidRP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lastRenderedPageBreak/>
        <w:t>Respondents with demonstrated effectiveness and skill related to the program</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requirements identified in this RFP.</w:t>
      </w:r>
    </w:p>
    <w:p w:rsid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DF7933">
        <w:rPr>
          <w:rFonts w:ascii="Times New Roman" w:hAnsi="Times New Roman" w:cs="Times New Roman"/>
          <w:color w:val="000000"/>
          <w:sz w:val="24"/>
          <w:szCs w:val="24"/>
        </w:rPr>
        <w:t xml:space="preserve">The </w:t>
      </w:r>
      <w:r w:rsidR="003178F2" w:rsidRPr="00DF7933">
        <w:rPr>
          <w:rFonts w:ascii="Times New Roman" w:hAnsi="Times New Roman" w:cs="Times New Roman"/>
          <w:color w:val="000000"/>
          <w:sz w:val="24"/>
          <w:szCs w:val="24"/>
        </w:rPr>
        <w:t>CFCHS</w:t>
      </w:r>
      <w:r w:rsidRPr="00DF7933">
        <w:rPr>
          <w:rFonts w:ascii="Times New Roman" w:hAnsi="Times New Roman" w:cs="Times New Roman"/>
          <w:color w:val="000000"/>
          <w:sz w:val="24"/>
          <w:szCs w:val="24"/>
        </w:rPr>
        <w:t xml:space="preserve"> Board of Directors approval will be required prior to </w:t>
      </w:r>
      <w:r w:rsidR="00DF7933">
        <w:rPr>
          <w:rFonts w:ascii="Times New Roman" w:hAnsi="Times New Roman" w:cs="Times New Roman"/>
          <w:color w:val="000000"/>
          <w:sz w:val="24"/>
          <w:szCs w:val="24"/>
        </w:rPr>
        <w:t xml:space="preserve">first payment on the </w:t>
      </w:r>
      <w:r w:rsidRPr="00DF7933">
        <w:rPr>
          <w:rFonts w:ascii="Times New Roman" w:hAnsi="Times New Roman" w:cs="Times New Roman"/>
          <w:color w:val="000000"/>
          <w:sz w:val="24"/>
          <w:szCs w:val="24"/>
        </w:rPr>
        <w:t>contract award as a resul</w:t>
      </w:r>
      <w:r w:rsidR="003178F2" w:rsidRPr="00DF7933">
        <w:rPr>
          <w:rFonts w:ascii="Times New Roman" w:hAnsi="Times New Roman" w:cs="Times New Roman"/>
          <w:color w:val="000000"/>
          <w:sz w:val="24"/>
          <w:szCs w:val="24"/>
        </w:rPr>
        <w:t>t o</w:t>
      </w:r>
      <w:r w:rsidRPr="00DF7933">
        <w:rPr>
          <w:rFonts w:ascii="Times New Roman" w:hAnsi="Times New Roman" w:cs="Times New Roman"/>
          <w:color w:val="000000"/>
          <w:sz w:val="24"/>
          <w:szCs w:val="24"/>
        </w:rPr>
        <w:t>f</w:t>
      </w:r>
      <w:r w:rsidR="003178F2" w:rsidRPr="00DF7933">
        <w:rPr>
          <w:rFonts w:ascii="Times New Roman" w:hAnsi="Times New Roman" w:cs="Times New Roman"/>
          <w:color w:val="000000"/>
          <w:sz w:val="24"/>
          <w:szCs w:val="24"/>
        </w:rPr>
        <w:t xml:space="preserve"> </w:t>
      </w:r>
      <w:r w:rsidRPr="00DF7933">
        <w:rPr>
          <w:rFonts w:ascii="Times New Roman" w:hAnsi="Times New Roman" w:cs="Times New Roman"/>
          <w:color w:val="000000"/>
          <w:sz w:val="24"/>
          <w:szCs w:val="24"/>
        </w:rPr>
        <w:t>this RFP.</w:t>
      </w:r>
      <w:bookmarkStart w:id="15" w:name="_GoBack"/>
      <w:bookmarkEnd w:id="15"/>
    </w:p>
    <w:p w:rsidR="00B828EF" w:rsidRPr="00B828EF" w:rsidRDefault="00B828EF" w:rsidP="003178F2">
      <w:pPr>
        <w:pStyle w:val="Heading1"/>
      </w:pPr>
      <w:bookmarkStart w:id="16" w:name="_Toc516499399"/>
      <w:r w:rsidRPr="00B828EF">
        <w:t>Project Description, Goals and Tasks</w:t>
      </w:r>
      <w:bookmarkEnd w:id="16"/>
    </w:p>
    <w:p w:rsidR="003178F2" w:rsidRDefault="003178F2"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3178F2">
      <w:pPr>
        <w:pStyle w:val="Heading2"/>
      </w:pPr>
      <w:bookmarkStart w:id="17" w:name="_Toc516499400"/>
      <w:r w:rsidRPr="00B828EF">
        <w:t>Description</w:t>
      </w:r>
      <w:bookmarkEnd w:id="17"/>
    </w:p>
    <w:p w:rsidR="003178F2" w:rsidRDefault="003178F2"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A CAT program is intended to be a safe and effective alternative to out-of-home placement </w:t>
      </w:r>
      <w:r w:rsidR="003178F2">
        <w:rPr>
          <w:rFonts w:ascii="Times New Roman" w:hAnsi="Times New Roman" w:cs="Times New Roman"/>
          <w:color w:val="000000"/>
          <w:sz w:val="24"/>
          <w:szCs w:val="24"/>
        </w:rPr>
        <w:t>f</w:t>
      </w:r>
      <w:r w:rsidRPr="00B828EF">
        <w:rPr>
          <w:rFonts w:ascii="Times New Roman" w:hAnsi="Times New Roman" w:cs="Times New Roman"/>
          <w:color w:val="000000"/>
          <w:sz w:val="24"/>
          <w:szCs w:val="24"/>
        </w:rPr>
        <w:t>or</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children with a mental health condition and characteristics that impact their ability to function</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well in the community. Upon successful completion, the family should have the skills and natural</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support system needed to maintain improvements made during services. CAT services may</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include any combination of children’s crisis intervention, case management, behavioral health</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 licensed psychiatric evaluation services, counseling, therapeutic mentoring, transition</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 to an adult system of care, respite services, transportation, remedial academic</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instructions, substance use or abuse interventions and treatment services, referrals for primary</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medical and dental health care, housing and legal services.</w:t>
      </w:r>
    </w:p>
    <w:p w:rsidR="003178F2" w:rsidRDefault="003178F2"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3178F2">
      <w:pPr>
        <w:pStyle w:val="Heading2"/>
      </w:pPr>
      <w:bookmarkStart w:id="18" w:name="_Toc516499401"/>
      <w:r w:rsidRPr="00B828EF">
        <w:t>Goals</w:t>
      </w:r>
      <w:bookmarkEnd w:id="18"/>
    </w:p>
    <w:p w:rsidR="003178F2" w:rsidRDefault="003178F2" w:rsidP="003178F2">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goals of the CAT program are to:</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Strengthen the family and support systems for youth and young adults to assist them to</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live successfully in the community;</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Improve school related outcomes such as attendance, grades and graduation rates;</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Decrease out-of-home placements;</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Improve family and youth functioning;</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Decrease substance use a</w:t>
      </w:r>
      <w:r w:rsidR="003178F2" w:rsidRPr="003178F2">
        <w:rPr>
          <w:rFonts w:ascii="Times New Roman" w:hAnsi="Times New Roman" w:cs="Times New Roman"/>
          <w:color w:val="000000"/>
          <w:sz w:val="24"/>
          <w:szCs w:val="24"/>
        </w:rPr>
        <w:t>nd abuse;</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Decrease psychiatric hospitalizations;</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Transition into age appropriate services; and</w:t>
      </w:r>
    </w:p>
    <w:p w:rsidR="003178F2" w:rsidRPr="003178F2" w:rsidRDefault="003178F2" w:rsidP="003178F2">
      <w:pPr>
        <w:autoSpaceDE w:val="0"/>
        <w:autoSpaceDN w:val="0"/>
        <w:adjustRightInd w:val="0"/>
        <w:spacing w:after="0" w:line="240" w:lineRule="auto"/>
        <w:ind w:left="1080"/>
        <w:jc w:val="both"/>
        <w:rPr>
          <w:rFonts w:ascii="Times New Roman" w:hAnsi="Times New Roman" w:cs="Times New Roman"/>
          <w:color w:val="000000"/>
          <w:sz w:val="24"/>
          <w:szCs w:val="24"/>
        </w:rPr>
      </w:pPr>
    </w:p>
    <w:p w:rsidR="00B828EF" w:rsidRPr="003178F2" w:rsidRDefault="00B828EF" w:rsidP="003178F2">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Increase health and wellness</w:t>
      </w:r>
    </w:p>
    <w:p w:rsidR="003178F2" w:rsidRDefault="003178F2"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3178F2">
      <w:pPr>
        <w:pStyle w:val="Heading2"/>
      </w:pPr>
      <w:bookmarkStart w:id="19" w:name="_Toc516499402"/>
      <w:r w:rsidRPr="00B828EF">
        <w:t>CAT Service Tasks</w:t>
      </w:r>
      <w:bookmarkEnd w:id="19"/>
    </w:p>
    <w:p w:rsidR="003178F2" w:rsidRDefault="003178F2" w:rsidP="003178F2">
      <w:pPr>
        <w:autoSpaceDE w:val="0"/>
        <w:autoSpaceDN w:val="0"/>
        <w:adjustRightInd w:val="0"/>
        <w:spacing w:after="0" w:line="240" w:lineRule="auto"/>
        <w:ind w:left="720" w:hanging="360"/>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lastRenderedPageBreak/>
        <w:t xml:space="preserve">The provider shall provide an array of mental health and co-occurring substance abuse </w:t>
      </w:r>
      <w:r w:rsidR="003178F2">
        <w:rPr>
          <w:rFonts w:ascii="Times New Roman" w:hAnsi="Times New Roman" w:cs="Times New Roman"/>
          <w:color w:val="000000"/>
          <w:sz w:val="24"/>
          <w:szCs w:val="24"/>
        </w:rPr>
        <w:t>s</w:t>
      </w:r>
      <w:r w:rsidRPr="00B828EF">
        <w:rPr>
          <w:rFonts w:ascii="Times New Roman" w:hAnsi="Times New Roman" w:cs="Times New Roman"/>
          <w:color w:val="000000"/>
          <w:sz w:val="24"/>
          <w:szCs w:val="24"/>
        </w:rPr>
        <w:t>ervices</w:t>
      </w:r>
      <w:r w:rsidR="003178F2">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to eligible individuals according to an Individualized Plan of Care.</w:t>
      </w:r>
    </w:p>
    <w:p w:rsidR="003178F2" w:rsidRDefault="003178F2" w:rsidP="003178F2">
      <w:pPr>
        <w:autoSpaceDE w:val="0"/>
        <w:autoSpaceDN w:val="0"/>
        <w:adjustRightInd w:val="0"/>
        <w:spacing w:after="0" w:line="240" w:lineRule="auto"/>
        <w:ind w:left="1440" w:hanging="720"/>
        <w:jc w:val="both"/>
        <w:rPr>
          <w:rFonts w:ascii="Times New Roman" w:hAnsi="Times New Roman" w:cs="Times New Roman"/>
          <w:color w:val="000000"/>
          <w:sz w:val="24"/>
          <w:szCs w:val="24"/>
        </w:rPr>
      </w:pPr>
    </w:p>
    <w:p w:rsidR="00B828EF" w:rsidRPr="00B828EF" w:rsidRDefault="00B828EF" w:rsidP="003178F2">
      <w:pPr>
        <w:autoSpaceDE w:val="0"/>
        <w:autoSpaceDN w:val="0"/>
        <w:adjustRightInd w:val="0"/>
        <w:spacing w:after="0" w:line="240" w:lineRule="auto"/>
        <w:ind w:left="1440" w:hanging="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CAT services may include any combination of the following:</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Crisis intervention and round-the clock on-call coverage to assist with crisis intervention,</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referrals, or supportive counseling.</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3178F2" w:rsidRDefault="00B828EF" w:rsidP="003178F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3178F2">
        <w:rPr>
          <w:rFonts w:ascii="Times New Roman" w:hAnsi="Times New Roman" w:cs="Times New Roman"/>
          <w:color w:val="000000"/>
          <w:sz w:val="24"/>
          <w:szCs w:val="24"/>
        </w:rPr>
        <w:t>Case management to coordinate care with other parties such as providers, schools, or</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juvenile justice; to advocate on behalf of the family; and to provide access to a variety of</w:t>
      </w:r>
      <w:r w:rsidR="003178F2" w:rsidRPr="003178F2">
        <w:rPr>
          <w:rFonts w:ascii="Times New Roman" w:hAnsi="Times New Roman" w:cs="Times New Roman"/>
          <w:color w:val="000000"/>
          <w:sz w:val="24"/>
          <w:szCs w:val="24"/>
        </w:rPr>
        <w:t xml:space="preserve"> </w:t>
      </w:r>
      <w:r w:rsidRPr="003178F2">
        <w:rPr>
          <w:rFonts w:ascii="Times New Roman" w:hAnsi="Times New Roman" w:cs="Times New Roman"/>
          <w:color w:val="000000"/>
          <w:sz w:val="24"/>
          <w:szCs w:val="24"/>
        </w:rPr>
        <w:t>services and supports, including but not limited to:</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Primary medical and dental health care;</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Basic needs such as housing and transportation;</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Tutoring and educational services;</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Employment and vocational services;</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Legal services; and</w:t>
      </w:r>
    </w:p>
    <w:p w:rsidR="00B828EF" w:rsidRPr="00C15288" w:rsidRDefault="00B828EF" w:rsidP="00C15288">
      <w:pPr>
        <w:pStyle w:val="ListParagraph"/>
        <w:numPr>
          <w:ilvl w:val="1"/>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Other behavioral health services, as needed.</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Licensed psychiatric evaluation services to determine the need for psychotherapeutic</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medication, to provide treatment recommendations and, if medication is prescribed, to</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provide medication management and review therapeutic effects and side effects.</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Respite services providing short-term supervision of a juvenile away from the family to</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offer temporary relief as a planned event or to improve family stability in a time of crisis</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for a maximum of four (4) hours per day.</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Counseling, therapeutic mentoring and related therapeutic interventions in an individual,</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group or family setting.</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Transition services to an adult system of care.</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Transportation to medical appointments, court hearings, or other related activities</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outlined in the care plan.</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Tutoring and remedial academic instruction to enhance educational performance.</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Substance use or abuse interventions and treatment services for co-occurring mental</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health and substance use disorders.</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Training or coordination in parenting skills, behavior modification, family education and</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family support network development; behavior management; sober living or relapse</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prevention skill development.</w:t>
      </w:r>
    </w:p>
    <w:p w:rsidR="00C15288" w:rsidRPr="00C15288" w:rsidRDefault="00C15288" w:rsidP="00C15288">
      <w:pPr>
        <w:autoSpaceDE w:val="0"/>
        <w:autoSpaceDN w:val="0"/>
        <w:adjustRightInd w:val="0"/>
        <w:spacing w:after="0" w:line="240" w:lineRule="auto"/>
        <w:jc w:val="both"/>
        <w:rPr>
          <w:rFonts w:ascii="Times New Roman" w:hAnsi="Times New Roman" w:cs="Times New Roman"/>
          <w:color w:val="000000"/>
          <w:sz w:val="24"/>
          <w:szCs w:val="24"/>
        </w:rPr>
      </w:pPr>
    </w:p>
    <w:p w:rsidR="00B828EF" w:rsidRPr="00C15288"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Within 30 days of an individual's admission to services,</w:t>
      </w:r>
      <w:r w:rsidR="00C15288">
        <w:rPr>
          <w:rFonts w:ascii="Times New Roman" w:hAnsi="Times New Roman" w:cs="Times New Roman"/>
          <w:color w:val="000000"/>
          <w:sz w:val="24"/>
          <w:szCs w:val="24"/>
        </w:rPr>
        <w:t xml:space="preserve"> the provider shall complete an i</w:t>
      </w:r>
      <w:r w:rsidRPr="00C15288">
        <w:rPr>
          <w:rFonts w:ascii="Times New Roman" w:hAnsi="Times New Roman" w:cs="Times New Roman"/>
          <w:color w:val="000000"/>
          <w:sz w:val="24"/>
          <w:szCs w:val="24"/>
        </w:rPr>
        <w:t>nitial</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 xml:space="preserve">assessment to guide the development of an individualized Plan of Care. The provider </w:t>
      </w:r>
      <w:r w:rsidRPr="00C15288">
        <w:rPr>
          <w:rFonts w:ascii="Times New Roman" w:hAnsi="Times New Roman" w:cs="Times New Roman"/>
          <w:color w:val="000000"/>
          <w:sz w:val="24"/>
          <w:szCs w:val="24"/>
        </w:rPr>
        <w:lastRenderedPageBreak/>
        <w:t>shall</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ensure the initial assessment process includes participation by the individual receiving</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services and his or her family, including caregivers and guardians.</w:t>
      </w:r>
    </w:p>
    <w:p w:rsidR="00C15288" w:rsidRDefault="00C15288" w:rsidP="003178F2">
      <w:pPr>
        <w:autoSpaceDE w:val="0"/>
        <w:autoSpaceDN w:val="0"/>
        <w:adjustRightInd w:val="0"/>
        <w:spacing w:after="0" w:line="240" w:lineRule="auto"/>
        <w:ind w:left="1440" w:hanging="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Within 30 days of an individual's admission to services, the provider shall complete an</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individual Plan of Care to guide the provision of CAT services. At a minimum, the Plan of Care</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shall:</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Be developed with the participation of the individual receiving services and his or her</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family, including caregivers and guardians;</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Specify the CAT services and supports to be provided under the Plan of Care;</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Specify measureable treatment goals and target dates for the CAT services and</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supports;</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Specify the staff member(s) responsible for completion of each treatment goal;</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C15288"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Include a brief initial discharge planning discussion; and</w:t>
      </w:r>
      <w:r w:rsidR="00C15288" w:rsidRPr="00C15288">
        <w:rPr>
          <w:rFonts w:ascii="Times New Roman" w:hAnsi="Times New Roman" w:cs="Times New Roman"/>
          <w:color w:val="000000"/>
          <w:sz w:val="24"/>
          <w:szCs w:val="24"/>
        </w:rPr>
        <w:t xml:space="preserve"> </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Be reviewed, revised or updated every three months, or more frequently as needed</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to address changes in circumstances impacting treatment and discharge planning,</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with the participation of the individual receiving services and his or her family,</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including caregivers and guardians.</w:t>
      </w:r>
    </w:p>
    <w:p w:rsidR="00C15288" w:rsidRDefault="00C15288" w:rsidP="003178F2">
      <w:pPr>
        <w:autoSpaceDE w:val="0"/>
        <w:autoSpaceDN w:val="0"/>
        <w:adjustRightInd w:val="0"/>
        <w:spacing w:after="0" w:line="240" w:lineRule="auto"/>
        <w:ind w:left="1440" w:hanging="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Within seven (7) days of an individual's discharge from services, the provider shall complete</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 Discharge Summary containing:</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The reason for the discharge;</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summary of CAT services and supports provided to the individual;</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C15288" w:rsidRDefault="00B828EF" w:rsidP="00C15288">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summary of resource linkages or referrals made to other services or supports on</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behalf of the individual; and</w:t>
      </w:r>
    </w:p>
    <w:p w:rsidR="00C15288" w:rsidRPr="00C15288" w:rsidRDefault="00C15288" w:rsidP="00C15288">
      <w:pPr>
        <w:pStyle w:val="ListParagraph"/>
        <w:rPr>
          <w:rFonts w:ascii="Times New Roman" w:hAnsi="Times New Roman" w:cs="Times New Roman"/>
          <w:color w:val="000000"/>
          <w:sz w:val="24"/>
          <w:szCs w:val="24"/>
        </w:rPr>
      </w:pPr>
    </w:p>
    <w:p w:rsidR="00B828EF" w:rsidRPr="00C15288" w:rsidRDefault="00B828EF" w:rsidP="00C15288">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summary of the individual's progress toward each treatment goal in the Plan of</w:t>
      </w:r>
    </w:p>
    <w:p w:rsidR="00B828EF" w:rsidRPr="00B828EF" w:rsidRDefault="00B828EF" w:rsidP="00C15288">
      <w:pPr>
        <w:autoSpaceDE w:val="0"/>
        <w:autoSpaceDN w:val="0"/>
        <w:adjustRightInd w:val="0"/>
        <w:spacing w:after="0" w:line="240" w:lineRule="auto"/>
        <w:ind w:left="144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Care.</w:t>
      </w:r>
    </w:p>
    <w:p w:rsidR="00C15288" w:rsidRDefault="00C15288" w:rsidP="003178F2">
      <w:pPr>
        <w:autoSpaceDE w:val="0"/>
        <w:autoSpaceDN w:val="0"/>
        <w:adjustRightInd w:val="0"/>
        <w:spacing w:after="0" w:line="240" w:lineRule="auto"/>
        <w:ind w:left="1440" w:hanging="720"/>
        <w:jc w:val="both"/>
        <w:rPr>
          <w:rFonts w:ascii="Times New Roman" w:hAnsi="Times New Roman" w:cs="Times New Roman"/>
          <w:color w:val="000000"/>
          <w:sz w:val="24"/>
          <w:szCs w:val="24"/>
        </w:rPr>
      </w:pPr>
    </w:p>
    <w:p w:rsidR="003178F2"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may provide Incidental Expense services, as defined in Ch. 65E-14.021, FAC.,</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to or on behalf of specific individuals receiving services under this Contract, to the extent</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 primary need for such services demonstrably supports the individual's recovery or</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resiliency goals as documented in the individual's Plan of Care. Examples of allowable</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types of Incidental Expense services are included in the DCF CAT Program Guidance</w:t>
      </w:r>
      <w:r w:rsidR="00C15288">
        <w:rPr>
          <w:rFonts w:ascii="Times New Roman" w:hAnsi="Times New Roman" w:cs="Times New Roman"/>
          <w:color w:val="000000"/>
          <w:sz w:val="24"/>
          <w:szCs w:val="24"/>
        </w:rPr>
        <w:t xml:space="preserve"> </w:t>
      </w:r>
      <w:r w:rsidR="003178F2">
        <w:rPr>
          <w:rFonts w:ascii="Times New Roman" w:hAnsi="Times New Roman" w:cs="Times New Roman"/>
          <w:color w:val="000000"/>
          <w:sz w:val="24"/>
          <w:szCs w:val="24"/>
        </w:rPr>
        <w:t>document.</w:t>
      </w:r>
    </w:p>
    <w:p w:rsidR="00C15288" w:rsidRDefault="00C15288" w:rsidP="00C1528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B828EF" w:rsidRPr="003178F2" w:rsidRDefault="00B828EF" w:rsidP="00C15288">
      <w:pPr>
        <w:pStyle w:val="Heading2"/>
      </w:pPr>
      <w:bookmarkStart w:id="20" w:name="_Toc516499403"/>
      <w:r w:rsidRPr="00B828EF">
        <w:lastRenderedPageBreak/>
        <w:t>CAT Administrative Tasks</w:t>
      </w:r>
      <w:bookmarkEnd w:id="20"/>
    </w:p>
    <w:p w:rsidR="00C15288" w:rsidRDefault="00C15288" w:rsidP="00C15288">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B828EF" w:rsidRPr="00C15288" w:rsidRDefault="00B828EF" w:rsidP="00C15288">
      <w:pPr>
        <w:autoSpaceDE w:val="0"/>
        <w:autoSpaceDN w:val="0"/>
        <w:adjustRightInd w:val="0"/>
        <w:spacing w:after="0" w:line="240" w:lineRule="auto"/>
        <w:ind w:left="720"/>
        <w:jc w:val="both"/>
        <w:rPr>
          <w:rFonts w:ascii="Times New Roman" w:hAnsi="Times New Roman" w:cs="Times New Roman"/>
          <w:b/>
          <w:bCs/>
          <w:color w:val="2E74B5" w:themeColor="accent1" w:themeShade="BF"/>
          <w:sz w:val="24"/>
          <w:szCs w:val="24"/>
        </w:rPr>
      </w:pPr>
      <w:r w:rsidRPr="00C15288">
        <w:rPr>
          <w:rFonts w:ascii="Times New Roman" w:hAnsi="Times New Roman" w:cs="Times New Roman"/>
          <w:b/>
          <w:bCs/>
          <w:color w:val="2E74B5" w:themeColor="accent1" w:themeShade="BF"/>
          <w:sz w:val="24"/>
          <w:szCs w:val="24"/>
        </w:rPr>
        <w:t>Staffing</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maintain an adequate administrative organizational structure and support</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staff sufficient to discharge its contractual responsibilities.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maintain the following programmatic Full-Time Equivalent (FTE) staff for the</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provision of the services described herein:</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Team Leader (full-time)</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Mental Health Clinicians</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Psychiatrist or Advanced Registered Nurse Practitioner (part-time)</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Registered or Licensed Practical Nurse (part-time)</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Case Manager</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Therapeutic Mentors, or Certified Recovery Peer Support Specialist (Parent of child with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mental health history)</w:t>
      </w:r>
    </w:p>
    <w:p w:rsidR="00B828EF" w:rsidRPr="00C15288" w:rsidRDefault="00B828EF" w:rsidP="00C15288">
      <w:pPr>
        <w:pStyle w:val="ListParagraph"/>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Support Staff</w:t>
      </w:r>
    </w:p>
    <w:p w:rsidR="00C15288" w:rsidRDefault="00C15288" w:rsidP="00C15288">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maintain a current organizational chart indicating required staff and</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displaying organizational relationships and responsibility, lines of administrative oversight and</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clinical supervision. Staff must conduct activities in accordance with their professional</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regulations and state law.</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The Provider shall notify </w:t>
      </w:r>
      <w:r w:rsidR="00C15288">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in writing, of staffing changes for the positions of Chief</w:t>
      </w: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Executive Officer, Chief Operating Officer and the Chief Financial Officer within seven </w:t>
      </w:r>
      <w:r w:rsidR="00C15288">
        <w:rPr>
          <w:rFonts w:ascii="Times New Roman" w:hAnsi="Times New Roman" w:cs="Times New Roman"/>
          <w:color w:val="000000"/>
          <w:sz w:val="24"/>
          <w:szCs w:val="24"/>
        </w:rPr>
        <w:t>c</w:t>
      </w:r>
      <w:r w:rsidRPr="00B828EF">
        <w:rPr>
          <w:rFonts w:ascii="Times New Roman" w:hAnsi="Times New Roman" w:cs="Times New Roman"/>
          <w:color w:val="000000"/>
          <w:sz w:val="24"/>
          <w:szCs w:val="24"/>
        </w:rPr>
        <w:t>alendar days of any changes.</w:t>
      </w:r>
    </w:p>
    <w:p w:rsidR="00C15288" w:rsidRDefault="00C15288"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C15288" w:rsidRDefault="00B828EF" w:rsidP="00C15288">
      <w:pPr>
        <w:autoSpaceDE w:val="0"/>
        <w:autoSpaceDN w:val="0"/>
        <w:adjustRightInd w:val="0"/>
        <w:spacing w:after="0" w:line="240" w:lineRule="auto"/>
        <w:ind w:left="720"/>
        <w:jc w:val="both"/>
        <w:rPr>
          <w:rFonts w:ascii="Times New Roman" w:hAnsi="Times New Roman" w:cs="Times New Roman"/>
          <w:b/>
          <w:bCs/>
          <w:color w:val="2E74B5" w:themeColor="accent1" w:themeShade="BF"/>
          <w:sz w:val="24"/>
          <w:szCs w:val="24"/>
        </w:rPr>
      </w:pPr>
      <w:r w:rsidRPr="00C15288">
        <w:rPr>
          <w:rFonts w:ascii="Times New Roman" w:hAnsi="Times New Roman" w:cs="Times New Roman"/>
          <w:b/>
          <w:bCs/>
          <w:color w:val="2E74B5" w:themeColor="accent1" w:themeShade="BF"/>
          <w:sz w:val="24"/>
          <w:szCs w:val="24"/>
        </w:rPr>
        <w:t>Professional Qualifications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Team Leader shall, at a minimum, possess:</w:t>
      </w: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Master degree in Behavioral Health Sciences, such as psychology, mental health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counseling, social work, art therapy or marriage and family therapy; and</w:t>
      </w:r>
    </w:p>
    <w:p w:rsidR="00B828EF" w:rsidRPr="00C15288" w:rsidRDefault="00B828EF" w:rsidP="00C15288">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An active license issued by the Florida Board of Clinical Social Work, Marriage &amp; Family</w:t>
      </w:r>
    </w:p>
    <w:p w:rsidR="00B828EF" w:rsidRPr="00C15288" w:rsidRDefault="00B828EF" w:rsidP="00C15288">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Therapy and Mental Health Counseling; and</w:t>
      </w:r>
    </w:p>
    <w:p w:rsidR="00B828EF" w:rsidRPr="00C15288" w:rsidRDefault="00B828EF" w:rsidP="00C15288">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minimum of three years of experience working with children or adolescents with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behavioral health needs.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Mental Health Clinicians shall, at a minimum, possess: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Master degree in Behavioral Health Sciences, such as mental health counseling, social</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work, art therapy or marriage and family therapy; and</w:t>
      </w:r>
    </w:p>
    <w:p w:rsidR="00B828EF" w:rsidRPr="00C15288" w:rsidRDefault="00B828EF" w:rsidP="00C15288">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lastRenderedPageBreak/>
        <w:t>A minimum of two (2) years of experience working with children or adolescents with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behavioral health needs.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Case Manager shall, at a minimum, possess: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bachelor's degree with a major in counseling, social work, psychology, criminal justice,</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nursing, rehabilitation, special education, health education, or a related field which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includes the study of human behavior and development; and</w:t>
      </w:r>
    </w:p>
    <w:p w:rsidR="00B828EF" w:rsidRPr="00C15288" w:rsidRDefault="00B828EF" w:rsidP="00C15288">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minimum of one (1) year of experience working with children or adolescents with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serious emotional disturbances; or</w:t>
      </w:r>
    </w:p>
    <w:p w:rsidR="00B828EF" w:rsidRPr="00C15288" w:rsidRDefault="00B828EF" w:rsidP="00C15288">
      <w:pPr>
        <w:pStyle w:val="ListParagraph"/>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bachelor's degree with a major in another field and a minimum of three (3) years of</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experience working with children with serious emotional disturbances.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Therapeutic Mentors or Certified Recovery Peer Support Specialist, shall, at a minimum,</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possess: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Certification as a Certified Recovery Peer Specialist certified by the Florida Certification</w:t>
      </w:r>
    </w:p>
    <w:p w:rsidR="00B828EF" w:rsidRPr="00C15288" w:rsidRDefault="00B828EF" w:rsidP="00C15288">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Board; or</w:t>
      </w:r>
    </w:p>
    <w:p w:rsidR="00B828EF" w:rsidRPr="00C15288" w:rsidRDefault="00B828EF" w:rsidP="00C15288">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Qualify for peer certification as a parent of a child with a mental health diagnosis;</w:t>
      </w:r>
    </w:p>
    <w:p w:rsidR="00B828EF" w:rsidRPr="00C15288" w:rsidRDefault="00B828EF" w:rsidP="00C15288">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Bachelor of Arts degree in a social services major, such as psychology, social work,</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education or vocation rehabilitation; or</w:t>
      </w:r>
    </w:p>
    <w:p w:rsidR="00B828EF" w:rsidRPr="00C15288" w:rsidRDefault="00B828EF" w:rsidP="00C15288">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 minimum of one (1) year experience working directly with children or adolescents with</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behavioral health needs.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Psychiatrist, Advanced Registered Nurse and Licensed Nurse Practitioner positions shall, at a</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minimum possess: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An active license issued by the Florida Board of Medicine or the Florida Board of Nursing,</w:t>
      </w:r>
      <w:r w:rsidR="00C15288" w:rsidRPr="00C15288">
        <w:rPr>
          <w:rFonts w:ascii="Times New Roman" w:hAnsi="Times New Roman" w:cs="Times New Roman"/>
          <w:color w:val="000000"/>
          <w:sz w:val="24"/>
          <w:szCs w:val="24"/>
        </w:rPr>
        <w:t xml:space="preserve"> </w:t>
      </w:r>
      <w:r w:rsidRPr="00C15288">
        <w:rPr>
          <w:rFonts w:ascii="Times New Roman" w:hAnsi="Times New Roman" w:cs="Times New Roman"/>
          <w:color w:val="000000"/>
          <w:sz w:val="24"/>
          <w:szCs w:val="24"/>
        </w:rPr>
        <w:t>as appropriate to the individual's specific profession.</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ensure staff in the following posit</w:t>
      </w:r>
      <w:r w:rsidR="00C15288">
        <w:rPr>
          <w:rFonts w:ascii="Times New Roman" w:hAnsi="Times New Roman" w:cs="Times New Roman"/>
          <w:color w:val="000000"/>
          <w:sz w:val="24"/>
          <w:szCs w:val="24"/>
        </w:rPr>
        <w:t xml:space="preserve">ions have received supplemental </w:t>
      </w:r>
      <w:r w:rsidRPr="00B828EF">
        <w:rPr>
          <w:rFonts w:ascii="Times New Roman" w:hAnsi="Times New Roman" w:cs="Times New Roman"/>
          <w:color w:val="000000"/>
          <w:sz w:val="24"/>
          <w:szCs w:val="24"/>
        </w:rPr>
        <w:t>topic</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specific</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training in family systems, crisis intervention, teenager or young adult suicide prevention</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and trauma-informed care:</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Team Leader</w:t>
      </w:r>
    </w:p>
    <w:p w:rsidR="00B828EF" w:rsidRPr="00C15288" w:rsidRDefault="00B828EF" w:rsidP="00C15288">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Mental Health Clinicians</w:t>
      </w:r>
    </w:p>
    <w:p w:rsidR="00B828EF" w:rsidRPr="00C15288" w:rsidRDefault="00B828EF" w:rsidP="00C15288">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Case Manager</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ensure staff in the following positions have received supplemental topic</w:t>
      </w:r>
      <w:r w:rsidR="00C15288">
        <w:rPr>
          <w:rFonts w:ascii="Times New Roman" w:hAnsi="Times New Roman" w:cs="Times New Roman"/>
          <w:color w:val="000000"/>
          <w:sz w:val="24"/>
          <w:szCs w:val="24"/>
        </w:rPr>
        <w:t>-</w:t>
      </w:r>
      <w:r w:rsidRPr="00B828EF">
        <w:rPr>
          <w:rFonts w:ascii="Times New Roman" w:hAnsi="Times New Roman" w:cs="Times New Roman"/>
          <w:color w:val="000000"/>
          <w:sz w:val="24"/>
          <w:szCs w:val="24"/>
        </w:rPr>
        <w:t>specific</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training in co-occurring substance abuse and mental health disorders and treatment:</w:t>
      </w:r>
    </w:p>
    <w:p w:rsidR="00C15288" w:rsidRP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C15288" w:rsidRDefault="00B828EF" w:rsidP="00C15288">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Team Leader</w:t>
      </w:r>
    </w:p>
    <w:p w:rsidR="00B828EF" w:rsidRPr="00C15288" w:rsidRDefault="00B828EF" w:rsidP="00C15288">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C15288">
        <w:rPr>
          <w:rFonts w:ascii="Times New Roman" w:hAnsi="Times New Roman" w:cs="Times New Roman"/>
          <w:color w:val="000000"/>
          <w:sz w:val="24"/>
          <w:szCs w:val="24"/>
        </w:rPr>
        <w:t>Mental Health Clinicians</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lastRenderedPageBreak/>
        <w:t>If at the time of hire or assignment, a staff member cannot provide documentation of training</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received within the previous two (2) years in the supplemental topics required above the Provider</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shall deliver training on the topic within 30 days of hire or assignment.</w:t>
      </w:r>
    </w:p>
    <w:p w:rsidR="00C15288" w:rsidRDefault="00C15288" w:rsidP="00C15288">
      <w:pPr>
        <w:autoSpaceDE w:val="0"/>
        <w:autoSpaceDN w:val="0"/>
        <w:adjustRightInd w:val="0"/>
        <w:spacing w:after="0" w:line="240" w:lineRule="auto"/>
        <w:ind w:left="720"/>
        <w:jc w:val="both"/>
        <w:rPr>
          <w:rFonts w:ascii="Times New Roman" w:hAnsi="Times New Roman" w:cs="Times New Roman"/>
          <w:color w:val="000000"/>
          <w:sz w:val="24"/>
          <w:szCs w:val="24"/>
        </w:rPr>
      </w:pPr>
    </w:p>
    <w:p w:rsidR="00B828EF" w:rsidRPr="00B828EF" w:rsidRDefault="00B828EF" w:rsidP="00C15288">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document that staff has adequate education and all other training necessary</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to perform the duties for which they are assigned and meet all applicable licensing or certification</w:t>
      </w:r>
      <w:r w:rsidR="00C15288">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requirements for their respective disciplines.</w:t>
      </w:r>
    </w:p>
    <w:p w:rsidR="00C15288" w:rsidRDefault="00C15288"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Default="00B828EF" w:rsidP="00C15288">
      <w:pPr>
        <w:pStyle w:val="Heading1"/>
      </w:pPr>
      <w:bookmarkStart w:id="21" w:name="_Toc516499404"/>
      <w:r w:rsidRPr="00B828EF">
        <w:t>Proposal Narrative</w:t>
      </w:r>
      <w:bookmarkEnd w:id="21"/>
    </w:p>
    <w:p w:rsidR="00502CBC" w:rsidRPr="00502CBC" w:rsidRDefault="00502CBC" w:rsidP="00502CBC"/>
    <w:p w:rsidR="00B828EF" w:rsidRPr="00B828EF" w:rsidRDefault="00B828EF" w:rsidP="00502CBC">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Respondents are required to fully address each of the following sections in the order in which</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they appear.</w:t>
      </w:r>
    </w:p>
    <w:p w:rsidR="00502CBC" w:rsidRDefault="00502CBC" w:rsidP="00502CB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B828EF" w:rsidRPr="00B828EF" w:rsidRDefault="00B828EF" w:rsidP="00C118D3">
      <w:pPr>
        <w:pStyle w:val="Heading2"/>
      </w:pPr>
      <w:bookmarkStart w:id="22" w:name="_Toc516499405"/>
      <w:r w:rsidRPr="00B828EF">
        <w:t>Overview</w:t>
      </w:r>
      <w:bookmarkEnd w:id="22"/>
    </w:p>
    <w:p w:rsidR="00502CBC" w:rsidRDefault="00502CBC"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Provide a brief description of the organization, its leadership credentials and approach to</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 Include a brief overview of the intended CAT service delivery model and how</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 project will attain the primary goal of providing a safe and effective alternative to out</w:t>
      </w:r>
      <w:r w:rsidR="00502CBC">
        <w:rPr>
          <w:rFonts w:ascii="Times New Roman" w:hAnsi="Times New Roman" w:cs="Times New Roman"/>
          <w:color w:val="000000"/>
          <w:sz w:val="24"/>
          <w:szCs w:val="24"/>
        </w:rPr>
        <w:t>-</w:t>
      </w:r>
      <w:r w:rsidRPr="00B828EF">
        <w:rPr>
          <w:rFonts w:ascii="Times New Roman" w:hAnsi="Times New Roman" w:cs="Times New Roman"/>
          <w:color w:val="000000"/>
          <w:sz w:val="24"/>
          <w:szCs w:val="24"/>
        </w:rPr>
        <w:t>of-home placement for children with a mental health condition and characteristics that</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impact their ability to function well in the community. Address the organization</w:t>
      </w:r>
      <w:r w:rsidR="00502CBC">
        <w:rPr>
          <w:rFonts w:ascii="Times New Roman" w:hAnsi="Times New Roman" w:cs="Times New Roman"/>
          <w:color w:val="000000"/>
          <w:sz w:val="24"/>
          <w:szCs w:val="24"/>
        </w:rPr>
        <w:t>’</w:t>
      </w:r>
      <w:r w:rsidRPr="00B828EF">
        <w:rPr>
          <w:rFonts w:ascii="Times New Roman" w:hAnsi="Times New Roman" w:cs="Times New Roman"/>
          <w:color w:val="000000"/>
          <w:sz w:val="24"/>
          <w:szCs w:val="24"/>
        </w:rPr>
        <w:t>s</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experience in management of performance specifications and completing deliverables.</w:t>
      </w:r>
    </w:p>
    <w:p w:rsidR="00502CBC" w:rsidRDefault="00502CBC" w:rsidP="00502CB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B828EF" w:rsidRPr="00B828EF" w:rsidRDefault="00B828EF" w:rsidP="00C118D3">
      <w:pPr>
        <w:pStyle w:val="Heading2"/>
      </w:pPr>
      <w:bookmarkStart w:id="23" w:name="_Toc516499406"/>
      <w:r w:rsidRPr="00B828EF">
        <w:t>Geographic Area</w:t>
      </w:r>
      <w:bookmarkEnd w:id="23"/>
    </w:p>
    <w:p w:rsidR="00502CBC" w:rsidRDefault="00502CBC"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Identify the </w:t>
      </w:r>
      <w:r w:rsidR="00502CBC">
        <w:rPr>
          <w:rFonts w:ascii="Times New Roman" w:hAnsi="Times New Roman" w:cs="Times New Roman"/>
          <w:color w:val="000000"/>
          <w:sz w:val="24"/>
          <w:szCs w:val="24"/>
        </w:rPr>
        <w:t>county</w:t>
      </w:r>
      <w:r w:rsidRPr="00B828EF">
        <w:rPr>
          <w:rFonts w:ascii="Times New Roman" w:hAnsi="Times New Roman" w:cs="Times New Roman"/>
          <w:color w:val="000000"/>
          <w:sz w:val="24"/>
          <w:szCs w:val="24"/>
        </w:rPr>
        <w:t>(s) in which services will be delivered (must be within defined</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areas of service as found in Section </w:t>
      </w:r>
      <w:r w:rsidR="00502CBC">
        <w:rPr>
          <w:rFonts w:ascii="Times New Roman" w:hAnsi="Times New Roman" w:cs="Times New Roman"/>
          <w:color w:val="000000"/>
          <w:sz w:val="24"/>
          <w:szCs w:val="24"/>
        </w:rPr>
        <w:t>I</w:t>
      </w:r>
      <w:r w:rsidRPr="00B828EF">
        <w:rPr>
          <w:rFonts w:ascii="Times New Roman" w:hAnsi="Times New Roman" w:cs="Times New Roman"/>
          <w:color w:val="000000"/>
          <w:sz w:val="24"/>
          <w:szCs w:val="24"/>
        </w:rPr>
        <w:t xml:space="preserve">.B). </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Include current experience with providing</w:t>
      </w:r>
      <w:r w:rsidR="00502CBC">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services in the area(s).</w:t>
      </w:r>
    </w:p>
    <w:p w:rsidR="00502CBC" w:rsidRDefault="00502CBC" w:rsidP="00502CBC">
      <w:pPr>
        <w:autoSpaceDE w:val="0"/>
        <w:autoSpaceDN w:val="0"/>
        <w:adjustRightInd w:val="0"/>
        <w:spacing w:after="0" w:line="240" w:lineRule="auto"/>
        <w:ind w:left="720"/>
        <w:jc w:val="both"/>
        <w:rPr>
          <w:rFonts w:ascii="Times New Roman" w:hAnsi="Times New Roman" w:cs="Times New Roman"/>
          <w:b/>
          <w:bCs/>
          <w:color w:val="000000"/>
          <w:sz w:val="24"/>
          <w:szCs w:val="24"/>
        </w:rPr>
      </w:pPr>
    </w:p>
    <w:p w:rsidR="00B828EF" w:rsidRPr="00B828EF" w:rsidRDefault="00B828EF" w:rsidP="00C118D3">
      <w:pPr>
        <w:pStyle w:val="Heading2"/>
      </w:pPr>
      <w:bookmarkStart w:id="24" w:name="_Toc516499407"/>
      <w:r w:rsidRPr="00B828EF">
        <w:t>Services Approach and Solution</w:t>
      </w:r>
      <w:bookmarkEnd w:id="24"/>
    </w:p>
    <w:p w:rsidR="00AE52EF" w:rsidRDefault="00AE52EF"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Provider shall describe how they will comply with the CAT Service and Administrative</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tasks as described in this proposal including: required assessments, timelines, Evidence</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Based Practices, and reporting (see Guidance Document 32, Exhibits, CAT reporting</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templates). Please format this reply section in a way that is clearly delineated for each</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question below.</w:t>
      </w:r>
    </w:p>
    <w:p w:rsidR="00AE52EF" w:rsidRDefault="00AE52EF"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Please discuss the following:</w:t>
      </w:r>
    </w:p>
    <w:p w:rsidR="00AE52EF" w:rsidRDefault="00AE52EF"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 xml:space="preserve">How will the CAT provide crisis intervention </w:t>
      </w:r>
      <w:r w:rsidR="00AE52EF" w:rsidRPr="00C118D3">
        <w:rPr>
          <w:rFonts w:ascii="Times New Roman" w:hAnsi="Times New Roman" w:cs="Times New Roman"/>
          <w:color w:val="000000"/>
          <w:sz w:val="24"/>
          <w:szCs w:val="24"/>
        </w:rPr>
        <w:t xml:space="preserve">and round-the-clock coverage to </w:t>
      </w:r>
      <w:r w:rsidRPr="00C118D3">
        <w:rPr>
          <w:rFonts w:ascii="Times New Roman" w:hAnsi="Times New Roman" w:cs="Times New Roman"/>
          <w:color w:val="000000"/>
          <w:sz w:val="24"/>
          <w:szCs w:val="24"/>
        </w:rPr>
        <w:t>assist</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with crisis intervention, referrals, or supportive counseling?</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lastRenderedPageBreak/>
        <w:t xml:space="preserve">How will CAT coordinate care with other parties such as providers, schools, or </w:t>
      </w:r>
      <w:r w:rsidR="00AE52EF" w:rsidRPr="00C118D3">
        <w:rPr>
          <w:rFonts w:ascii="Times New Roman" w:hAnsi="Times New Roman" w:cs="Times New Roman"/>
          <w:color w:val="000000"/>
          <w:sz w:val="24"/>
          <w:szCs w:val="24"/>
        </w:rPr>
        <w:t>j</w:t>
      </w:r>
      <w:r w:rsidRPr="00C118D3">
        <w:rPr>
          <w:rFonts w:ascii="Times New Roman" w:hAnsi="Times New Roman" w:cs="Times New Roman"/>
          <w:color w:val="000000"/>
          <w:sz w:val="24"/>
          <w:szCs w:val="24"/>
        </w:rPr>
        <w:t>uvenile</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justice; to advocate on behalf of the family; and to provide access to a variety of</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services and supports, including but not limited to:</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Primary medical and dental health care;</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b. Basic needs such as housing and transportation;</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 Tutoring and educational services;</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d. Employment and vocational services;</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e. Legal services; and</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f. Other behavioral health services as needed.</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If the family is already being served by a multidisciplinary team or agency, how will</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the CAT engage with the existing team and family to best meet the behavioral health</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needs of the child /youth?</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How will initial referrals to CAT services be prioritized? How will clients on a wait list</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be prioritized?</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how licensed psychiatric evaluation services for determining the need for</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psychotherapeutic medication, treatment recommendations, and medication</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management and review will be provided in the service areas.</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How will respite services allowing for short-term supervision of a juvenile away from</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the family to offer temporary relief as a planned event or to improve family stability</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in a time of crisis for a maximum of four (4) hours per day be provided?</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the approach (how, when and where) as well as dedicated staff for the</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delivery of counseling, therapeutic mentoring/peer support services and related</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therapeutic interventions in an individual, group or family setting.</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 xml:space="preserve">How and where will team </w:t>
      </w:r>
      <w:proofErr w:type="spellStart"/>
      <w:r w:rsidRPr="00C118D3">
        <w:rPr>
          <w:rFonts w:ascii="Times New Roman" w:hAnsi="Times New Roman" w:cs="Times New Roman"/>
          <w:color w:val="000000"/>
          <w:sz w:val="24"/>
          <w:szCs w:val="24"/>
        </w:rPr>
        <w:t>staffings</w:t>
      </w:r>
      <w:proofErr w:type="spellEnd"/>
      <w:r w:rsidRPr="00C118D3">
        <w:rPr>
          <w:rFonts w:ascii="Times New Roman" w:hAnsi="Times New Roman" w:cs="Times New Roman"/>
          <w:color w:val="000000"/>
          <w:sz w:val="24"/>
          <w:szCs w:val="24"/>
        </w:rPr>
        <w:t xml:space="preserve"> be conducted and how will the child / youth as</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well as family members be involved?</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how referrals to services for other family members will be identified,</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encouraged and facilitated?</w:t>
      </w:r>
    </w:p>
    <w:p w:rsidR="00B828EF" w:rsidRPr="00B828EF" w:rsidRDefault="00B828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initial and on- going training for CAT members especially in regards to</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Evidenced Based Practices to be used by the CAT.</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lastRenderedPageBreak/>
        <w:t>How will the CAT address transportation needs of clients and families to medical</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appointments, court hearings, or other related activities outlined in the Individualized</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Plan of Care?</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the experience of clinical record keeping.</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How will clinical records be maintained?</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b. How will they be consolidated and stored for easy access by CAT members?</w:t>
      </w:r>
    </w:p>
    <w:p w:rsidR="00AE52EF" w:rsidRPr="00B828EF" w:rsidRDefault="00AE52EF" w:rsidP="00C118D3">
      <w:pPr>
        <w:autoSpaceDE w:val="0"/>
        <w:autoSpaceDN w:val="0"/>
        <w:adjustRightInd w:val="0"/>
        <w:spacing w:after="0" w:line="240" w:lineRule="auto"/>
        <w:ind w:left="180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the process to develop the Initial and Master Individual Treatment Plans.</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What role with the child/youth have in the process?</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b. What role will the family have in the process?</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c. What role will other providers have- domestic violence, children’s therapists</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or teachers, etc.?</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d. How will the goals of the Treatment Plan be included in the progress notes?</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e. How often will the plan be reviewed and updated?</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What will be the ongoing communication flow between the CAT members with the</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child /youth and with the family?</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How will the roles and responsibilities of the CAT members be communicated</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with the individual and family to ensure they understand the roles and</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responsibilities of each member?</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b. How will the CAT communicate and work with other providers not working</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directly for the Respondent?</w:t>
      </w:r>
    </w:p>
    <w:p w:rsidR="00AE52EF" w:rsidRPr="00B828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What evidence based practices will be used to address parenting issues and improve</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family functioning?</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the use incidental funds.</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 How will the Respondent ensure that the use of incidental funds are used</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appropriately and will assist in meeting the goals of the Individualized Plan of</w:t>
      </w:r>
      <w:r w:rsidR="00AE52E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Care?</w:t>
      </w:r>
    </w:p>
    <w:p w:rsidR="00AE52EF" w:rsidRDefault="00AE52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p>
    <w:p w:rsidR="00B828EF" w:rsidRDefault="00B828EF" w:rsidP="00C118D3">
      <w:pPr>
        <w:autoSpaceDE w:val="0"/>
        <w:autoSpaceDN w:val="0"/>
        <w:adjustRightInd w:val="0"/>
        <w:spacing w:after="0" w:line="240" w:lineRule="auto"/>
        <w:ind w:left="216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b. Discuss any anticipated subcontract for specialized services.</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how the CAT will facilitate the development and encourage the use of</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connections to natural supports within the family’s and individual’s own network of</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associates, such as friends and neighbors, through connections with community, service</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and religious organizations, and participation in clubs and other civic activities.</w:t>
      </w:r>
    </w:p>
    <w:p w:rsidR="00AE52EF" w:rsidRPr="00B828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discharge planning activities. Include efforts the CAT will make to</w:t>
      </w:r>
      <w:r w:rsidR="00AE52EF"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transition youth to an adult system of care when reaching the appropriate age?</w:t>
      </w:r>
    </w:p>
    <w:p w:rsidR="00AE52EF" w:rsidRDefault="00AE52EF"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19"/>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Discuss other suggestions you may have for providing services.</w:t>
      </w:r>
    </w:p>
    <w:p w:rsidR="00AE52EF" w:rsidRPr="00B828EF" w:rsidRDefault="00AE52EF" w:rsidP="00502CBC">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B828EF" w:rsidRDefault="00B828EF" w:rsidP="00C118D3">
      <w:pPr>
        <w:pStyle w:val="Heading2"/>
      </w:pPr>
      <w:bookmarkStart w:id="25" w:name="_Toc516499408"/>
      <w:r w:rsidRPr="00B828EF">
        <w:t>Performance Measures</w:t>
      </w:r>
      <w:bookmarkEnd w:id="25"/>
    </w:p>
    <w:p w:rsidR="006C56B5" w:rsidRDefault="006C56B5"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6C56B5">
      <w:pPr>
        <w:autoSpaceDE w:val="0"/>
        <w:autoSpaceDN w:val="0"/>
        <w:adjustRightInd w:val="0"/>
        <w:spacing w:after="0" w:line="240" w:lineRule="auto"/>
        <w:ind w:left="144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following is a list of performance measures which will be required, at a minimum, for</w:t>
      </w:r>
      <w:r w:rsidR="006C56B5">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this allocation.</w:t>
      </w:r>
    </w:p>
    <w:p w:rsidR="006C56B5" w:rsidRDefault="006C56B5" w:rsidP="006C56B5">
      <w:pPr>
        <w:autoSpaceDE w:val="0"/>
        <w:autoSpaceDN w:val="0"/>
        <w:adjustRightInd w:val="0"/>
        <w:spacing w:after="0" w:line="240" w:lineRule="auto"/>
        <w:ind w:left="1440"/>
        <w:jc w:val="both"/>
        <w:rPr>
          <w:rFonts w:ascii="Times New Roman" w:hAnsi="Times New Roman" w:cs="Times New Roman"/>
          <w:color w:val="000000"/>
          <w:sz w:val="24"/>
          <w:szCs w:val="24"/>
        </w:rPr>
      </w:pPr>
    </w:p>
    <w:p w:rsidR="00B828EF" w:rsidRPr="00C118D3" w:rsidRDefault="00B828EF" w:rsidP="00C118D3">
      <w:pPr>
        <w:pStyle w:val="ListParagraph"/>
        <w:numPr>
          <w:ilvl w:val="0"/>
          <w:numId w:val="24"/>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Indicate your experience with the performance measures indicated below, as well as</w:t>
      </w:r>
      <w:r w:rsidR="006C56B5"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past history of collecting, analyzing, achieving or failing to achieve these measures.</w:t>
      </w:r>
    </w:p>
    <w:p w:rsidR="006C56B5" w:rsidRPr="00B828EF" w:rsidRDefault="006C56B5" w:rsidP="006C56B5">
      <w:pPr>
        <w:autoSpaceDE w:val="0"/>
        <w:autoSpaceDN w:val="0"/>
        <w:adjustRightInd w:val="0"/>
        <w:spacing w:after="0" w:line="240" w:lineRule="auto"/>
        <w:ind w:left="2160" w:hanging="720"/>
        <w:jc w:val="both"/>
        <w:rPr>
          <w:rFonts w:ascii="Times New Roman" w:hAnsi="Times New Roman" w:cs="Times New Roman"/>
          <w:color w:val="000000"/>
          <w:sz w:val="24"/>
          <w:szCs w:val="24"/>
        </w:rPr>
      </w:pPr>
    </w:p>
    <w:p w:rsidR="00B828EF" w:rsidRPr="00C118D3" w:rsidRDefault="00B828EF" w:rsidP="00C118D3">
      <w:pPr>
        <w:pStyle w:val="ListParagraph"/>
        <w:numPr>
          <w:ilvl w:val="0"/>
          <w:numId w:val="24"/>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Explain what methods will be used to assure that data is entered and Performance</w:t>
      </w:r>
      <w:r w:rsidR="006C56B5"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Measures are met.</w:t>
      </w:r>
    </w:p>
    <w:p w:rsidR="006C56B5" w:rsidRDefault="006C56B5"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24"/>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Explain methodology and timeline for reaching the minimum number of families to</w:t>
      </w:r>
      <w:r w:rsidR="006C56B5"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be served each month in each designated geographic area of service.</w:t>
      </w:r>
    </w:p>
    <w:p w:rsidR="006C56B5" w:rsidRDefault="006C56B5"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p w:rsidR="00B828EF" w:rsidRPr="00C118D3" w:rsidRDefault="00B828EF" w:rsidP="00C118D3">
      <w:pPr>
        <w:pStyle w:val="ListParagraph"/>
        <w:numPr>
          <w:ilvl w:val="0"/>
          <w:numId w:val="24"/>
        </w:numPr>
        <w:autoSpaceDE w:val="0"/>
        <w:autoSpaceDN w:val="0"/>
        <w:adjustRightInd w:val="0"/>
        <w:spacing w:after="0" w:line="240" w:lineRule="auto"/>
        <w:ind w:left="1800"/>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How will performance measures be used to improve quality of care?</w:t>
      </w:r>
    </w:p>
    <w:p w:rsidR="006C56B5" w:rsidRDefault="006C56B5" w:rsidP="00C118D3">
      <w:pPr>
        <w:autoSpaceDE w:val="0"/>
        <w:autoSpaceDN w:val="0"/>
        <w:adjustRightInd w:val="0"/>
        <w:spacing w:after="0" w:line="240" w:lineRule="auto"/>
        <w:ind w:left="1800" w:hanging="360"/>
        <w:jc w:val="both"/>
        <w:rPr>
          <w:rFonts w:ascii="Times New Roman" w:hAnsi="Times New Roman" w:cs="Times New Roman"/>
          <w:color w:val="000000"/>
          <w:sz w:val="24"/>
          <w:szCs w:val="24"/>
        </w:rPr>
      </w:pPr>
    </w:p>
    <w:tbl>
      <w:tblPr>
        <w:tblStyle w:val="GridTable4-Accent5"/>
        <w:tblW w:w="11250" w:type="dxa"/>
        <w:tblInd w:w="-905" w:type="dxa"/>
        <w:tblLook w:val="04A0" w:firstRow="1" w:lastRow="0" w:firstColumn="1" w:lastColumn="0" w:noHBand="0" w:noVBand="1"/>
      </w:tblPr>
      <w:tblGrid>
        <w:gridCol w:w="4005"/>
        <w:gridCol w:w="4005"/>
        <w:gridCol w:w="1620"/>
        <w:gridCol w:w="1620"/>
      </w:tblGrid>
      <w:tr w:rsidR="003B3D72" w:rsidRPr="003B3D72" w:rsidTr="003B3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tcPr>
          <w:p w:rsidR="003B3D72" w:rsidRPr="003B3D72" w:rsidRDefault="003B3D72" w:rsidP="00B828EF">
            <w:pPr>
              <w:autoSpaceDE w:val="0"/>
              <w:autoSpaceDN w:val="0"/>
              <w:adjustRightInd w:val="0"/>
              <w:jc w:val="both"/>
              <w:rPr>
                <w:rFonts w:ascii="Times New Roman" w:hAnsi="Times New Roman" w:cs="Times New Roman"/>
                <w:sz w:val="24"/>
                <w:szCs w:val="24"/>
              </w:rPr>
            </w:pPr>
            <w:r w:rsidRPr="003B3D72">
              <w:rPr>
                <w:rFonts w:ascii="Times New Roman" w:hAnsi="Times New Roman" w:cs="Times New Roman"/>
                <w:sz w:val="24"/>
                <w:szCs w:val="24"/>
              </w:rPr>
              <w:t>Measure</w:t>
            </w:r>
          </w:p>
        </w:tc>
        <w:tc>
          <w:tcPr>
            <w:tcW w:w="4005" w:type="dxa"/>
          </w:tcPr>
          <w:p w:rsidR="003B3D72" w:rsidRPr="003B3D72" w:rsidRDefault="003B3D72" w:rsidP="00B828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D72">
              <w:rPr>
                <w:rFonts w:ascii="Times New Roman" w:hAnsi="Times New Roman" w:cs="Times New Roman"/>
                <w:sz w:val="24"/>
                <w:szCs w:val="24"/>
              </w:rPr>
              <w:t>Calculation Instructions</w:t>
            </w:r>
          </w:p>
        </w:tc>
        <w:tc>
          <w:tcPr>
            <w:tcW w:w="1620" w:type="dxa"/>
          </w:tcPr>
          <w:p w:rsidR="003B3D72" w:rsidRPr="003B3D72" w:rsidRDefault="003B3D72" w:rsidP="00B828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D72">
              <w:rPr>
                <w:rFonts w:ascii="Times New Roman" w:hAnsi="Times New Roman" w:cs="Times New Roman"/>
                <w:sz w:val="24"/>
                <w:szCs w:val="24"/>
              </w:rPr>
              <w:t>Numerator</w:t>
            </w:r>
          </w:p>
        </w:tc>
        <w:tc>
          <w:tcPr>
            <w:tcW w:w="1620" w:type="dxa"/>
          </w:tcPr>
          <w:p w:rsidR="003B3D72" w:rsidRPr="003B3D72" w:rsidRDefault="003B3D72" w:rsidP="00B828EF">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B3D72">
              <w:rPr>
                <w:rFonts w:ascii="Times New Roman" w:hAnsi="Times New Roman" w:cs="Times New Roman"/>
                <w:sz w:val="24"/>
                <w:szCs w:val="24"/>
              </w:rPr>
              <w:t>Denominator</w:t>
            </w:r>
          </w:p>
        </w:tc>
      </w:tr>
      <w:tr w:rsidR="003B3D72" w:rsidRPr="006C56B5" w:rsidTr="003B3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tcPr>
          <w:p w:rsidR="003B3D72" w:rsidRDefault="003B3D72" w:rsidP="006C56B5">
            <w:pPr>
              <w:autoSpaceDE w:val="0"/>
              <w:autoSpaceDN w:val="0"/>
              <w:adjustRightInd w:val="0"/>
              <w:rPr>
                <w:rFonts w:ascii="Times New Roman" w:hAnsi="Times New Roman" w:cs="Times New Roman"/>
                <w:color w:val="000000"/>
                <w:sz w:val="20"/>
                <w:szCs w:val="20"/>
              </w:rPr>
            </w:pPr>
            <w:r w:rsidRPr="003B3D72">
              <w:rPr>
                <w:rFonts w:ascii="Times New Roman" w:hAnsi="Times New Roman" w:cs="Times New Roman"/>
                <w:color w:val="000000"/>
                <w:sz w:val="20"/>
                <w:szCs w:val="20"/>
              </w:rPr>
              <w:t>School Attendance</w:t>
            </w:r>
          </w:p>
          <w:p w:rsidR="003B3D72" w:rsidRPr="003B3D72" w:rsidRDefault="003B3D72" w:rsidP="006C56B5">
            <w:pPr>
              <w:autoSpaceDE w:val="0"/>
              <w:autoSpaceDN w:val="0"/>
              <w:adjustRightInd w:val="0"/>
              <w:rPr>
                <w:rFonts w:ascii="Times New Roman" w:hAnsi="Times New Roman" w:cs="Times New Roman"/>
                <w:color w:val="000000"/>
                <w:sz w:val="20"/>
                <w:szCs w:val="20"/>
              </w:rPr>
            </w:pP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Individuals receiving services shall attend an average of 80% percent of school days</w:t>
            </w:r>
          </w:p>
        </w:tc>
        <w:tc>
          <w:tcPr>
            <w:tcW w:w="4005" w:type="dxa"/>
          </w:tcPr>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Calculate the percentage of available school days attended by all individuals served during the reporting period.</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 Include all individuals served age 15 and younger.</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 Include only those individuals age 16 and older who are actually enrolled in a school or vocational program.</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 For individuals in alternative school settings, such as virtual and</w:t>
            </w:r>
            <w:r>
              <w:rPr>
                <w:rFonts w:ascii="Times New Roman" w:hAnsi="Times New Roman" w:cs="Times New Roman"/>
                <w:color w:val="000000"/>
                <w:sz w:val="20"/>
                <w:szCs w:val="20"/>
              </w:rPr>
              <w:t xml:space="preserve"> </w:t>
            </w:r>
            <w:r w:rsidRPr="006C56B5">
              <w:rPr>
                <w:rFonts w:ascii="Times New Roman" w:hAnsi="Times New Roman" w:cs="Times New Roman"/>
                <w:color w:val="000000"/>
                <w:sz w:val="20"/>
                <w:szCs w:val="20"/>
              </w:rPr>
              <w:t>home school, school attendance may be estimated based on specific requirements applicable to the setting. Examples include the percentage</w:t>
            </w:r>
            <w:r>
              <w:rPr>
                <w:rFonts w:ascii="Times New Roman" w:hAnsi="Times New Roman" w:cs="Times New Roman"/>
                <w:color w:val="000000"/>
                <w:sz w:val="20"/>
                <w:szCs w:val="20"/>
              </w:rPr>
              <w:t xml:space="preserve"> </w:t>
            </w:r>
            <w:r w:rsidRPr="006C56B5">
              <w:rPr>
                <w:rFonts w:ascii="Times New Roman" w:hAnsi="Times New Roman" w:cs="Times New Roman"/>
                <w:color w:val="000000"/>
                <w:sz w:val="20"/>
                <w:szCs w:val="20"/>
              </w:rPr>
              <w:t xml:space="preserve">of work completed within a specified time-period; adherence to a schedule as reported by the </w:t>
            </w:r>
            <w:r w:rsidRPr="006C56B5">
              <w:rPr>
                <w:rFonts w:ascii="Times New Roman" w:hAnsi="Times New Roman" w:cs="Times New Roman"/>
                <w:color w:val="000000"/>
                <w:sz w:val="20"/>
                <w:szCs w:val="20"/>
              </w:rPr>
              <w:lastRenderedPageBreak/>
              <w:t>parent, caregiver or legal guardian or documentation of a reporting mechanism.</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 Do not include individuals for whom school attendance in an alternative education setting cannot be determined.</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tcPr>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S</w:t>
            </w:r>
            <w:r w:rsidRPr="006C56B5">
              <w:rPr>
                <w:rFonts w:ascii="Times New Roman" w:hAnsi="Times New Roman" w:cs="Times New Roman"/>
                <w:color w:val="000000"/>
                <w:sz w:val="20"/>
                <w:szCs w:val="20"/>
              </w:rPr>
              <w:t>um of the total number of school days attended for all individuals</w:t>
            </w:r>
            <w:r>
              <w:rPr>
                <w:rFonts w:ascii="Times New Roman" w:hAnsi="Times New Roman" w:cs="Times New Roman"/>
                <w:color w:val="000000"/>
                <w:sz w:val="20"/>
                <w:szCs w:val="20"/>
              </w:rPr>
              <w:t>.</w:t>
            </w:r>
          </w:p>
        </w:tc>
        <w:tc>
          <w:tcPr>
            <w:tcW w:w="1620" w:type="dxa"/>
          </w:tcPr>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S</w:t>
            </w:r>
            <w:r w:rsidRPr="006C56B5">
              <w:rPr>
                <w:rFonts w:ascii="Times New Roman" w:hAnsi="Times New Roman" w:cs="Times New Roman"/>
                <w:color w:val="000000"/>
                <w:sz w:val="20"/>
                <w:szCs w:val="20"/>
              </w:rPr>
              <w:t>um of the total number of school days available for all individuals</w:t>
            </w:r>
            <w:r>
              <w:rPr>
                <w:rFonts w:ascii="Times New Roman" w:hAnsi="Times New Roman" w:cs="Times New Roman"/>
                <w:color w:val="000000"/>
                <w:sz w:val="20"/>
                <w:szCs w:val="20"/>
              </w:rPr>
              <w:t>.</w:t>
            </w:r>
          </w:p>
        </w:tc>
      </w:tr>
      <w:tr w:rsidR="003B3D72" w:rsidRPr="006C56B5" w:rsidTr="003B3D72">
        <w:tc>
          <w:tcPr>
            <w:cnfStyle w:val="001000000000" w:firstRow="0" w:lastRow="0" w:firstColumn="1" w:lastColumn="0" w:oddVBand="0" w:evenVBand="0" w:oddHBand="0" w:evenHBand="0" w:firstRowFirstColumn="0" w:firstRowLastColumn="0" w:lastRowFirstColumn="0" w:lastRowLastColumn="0"/>
            <w:tcW w:w="4005" w:type="dxa"/>
          </w:tcPr>
          <w:p w:rsidR="003B3D72" w:rsidRPr="003B3D72" w:rsidRDefault="003B3D72" w:rsidP="006C56B5">
            <w:pPr>
              <w:autoSpaceDE w:val="0"/>
              <w:autoSpaceDN w:val="0"/>
              <w:adjustRightInd w:val="0"/>
              <w:rPr>
                <w:rFonts w:ascii="Times New Roman" w:hAnsi="Times New Roman" w:cs="Times New Roman"/>
                <w:color w:val="000000"/>
                <w:sz w:val="20"/>
                <w:szCs w:val="20"/>
              </w:rPr>
            </w:pPr>
            <w:r w:rsidRPr="003B3D72">
              <w:rPr>
                <w:rFonts w:ascii="Times New Roman" w:hAnsi="Times New Roman" w:cs="Times New Roman"/>
                <w:color w:val="000000"/>
                <w:sz w:val="20"/>
                <w:szCs w:val="20"/>
              </w:rPr>
              <w:t>Children’s Functional Assessment Rating Scales (CFARS) and Functional Assessment Rating Scale (FARS)</w:t>
            </w:r>
          </w:p>
          <w:p w:rsidR="003B3D72" w:rsidRDefault="003B3D72" w:rsidP="006C56B5">
            <w:pPr>
              <w:autoSpaceDE w:val="0"/>
              <w:autoSpaceDN w:val="0"/>
              <w:adjustRightInd w:val="0"/>
              <w:rPr>
                <w:rFonts w:ascii="Times New Roman" w:hAnsi="Times New Roman" w:cs="Times New Roman"/>
                <w:color w:val="000000"/>
                <w:sz w:val="20"/>
                <w:szCs w:val="20"/>
              </w:rPr>
            </w:pP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 xml:space="preserve">Effective once the Network Service Provider discharges a minimum of 10 individuals each fiscal year, 80% of individuals receiving services shall improve their level of functioning between admission to discharge, as determined by: </w:t>
            </w: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 xml:space="preserve">a. The Children’s Functional Assessment Rating Scales (CFARS) if the individual is under 18 years of age; or </w:t>
            </w: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p>
          <w:p w:rsidR="003B3D72" w:rsidRDefault="003B3D72" w:rsidP="006C56B5">
            <w:pPr>
              <w:autoSpaceDE w:val="0"/>
              <w:autoSpaceDN w:val="0"/>
              <w:adjustRightInd w:val="0"/>
              <w:rPr>
                <w:rFonts w:ascii="Times New Roman" w:hAnsi="Times New Roman" w:cs="Times New Roman"/>
                <w:b w:val="0"/>
                <w:color w:val="000000"/>
                <w:sz w:val="20"/>
                <w:szCs w:val="20"/>
              </w:rPr>
            </w:pPr>
            <w:proofErr w:type="gramStart"/>
            <w:r w:rsidRPr="003B3D72">
              <w:rPr>
                <w:rFonts w:ascii="Times New Roman" w:hAnsi="Times New Roman" w:cs="Times New Roman"/>
                <w:b w:val="0"/>
                <w:color w:val="000000"/>
                <w:sz w:val="20"/>
                <w:szCs w:val="20"/>
              </w:rPr>
              <w:t>b</w:t>
            </w:r>
            <w:proofErr w:type="gramEnd"/>
            <w:r w:rsidRPr="003B3D72">
              <w:rPr>
                <w:rFonts w:ascii="Times New Roman" w:hAnsi="Times New Roman" w:cs="Times New Roman"/>
                <w:b w:val="0"/>
                <w:color w:val="000000"/>
                <w:sz w:val="20"/>
                <w:szCs w:val="20"/>
              </w:rPr>
              <w:t>. The Functional Assessment Rating Scale (FARS), if the individual is 18 years of age or older.</w:t>
            </w:r>
          </w:p>
          <w:p w:rsidR="003B3D72" w:rsidRPr="006C56B5" w:rsidRDefault="003B3D72" w:rsidP="006C56B5">
            <w:pPr>
              <w:autoSpaceDE w:val="0"/>
              <w:autoSpaceDN w:val="0"/>
              <w:adjustRightInd w:val="0"/>
              <w:rPr>
                <w:rFonts w:ascii="Times New Roman" w:hAnsi="Times New Roman" w:cs="Times New Roman"/>
                <w:color w:val="000000"/>
                <w:sz w:val="20"/>
                <w:szCs w:val="20"/>
              </w:rPr>
            </w:pPr>
          </w:p>
        </w:tc>
        <w:tc>
          <w:tcPr>
            <w:tcW w:w="4005" w:type="dxa"/>
          </w:tcPr>
          <w:p w:rsidR="003B3D72" w:rsidRPr="006C56B5" w:rsidRDefault="003B3D72" w:rsidP="006C56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C56B5">
              <w:rPr>
                <w:rFonts w:ascii="Times New Roman" w:hAnsi="Times New Roman" w:cs="Times New Roman"/>
                <w:color w:val="000000"/>
                <w:sz w:val="20"/>
                <w:szCs w:val="20"/>
              </w:rPr>
              <w:t>Scores are calculated by summing the score for all questions for each person discharged during the current fiscal year-to-date. A decrease in score from the admission score to the discharge score indicates that the level of functioning has improved.</w:t>
            </w:r>
          </w:p>
        </w:tc>
        <w:tc>
          <w:tcPr>
            <w:tcW w:w="1620" w:type="dxa"/>
          </w:tcPr>
          <w:p w:rsidR="003B3D72" w:rsidRPr="006C56B5" w:rsidRDefault="003B3D72" w:rsidP="006C56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T</w:t>
            </w:r>
            <w:r w:rsidRPr="006C56B5">
              <w:rPr>
                <w:rFonts w:ascii="Times New Roman" w:hAnsi="Times New Roman" w:cs="Times New Roman"/>
                <w:color w:val="000000"/>
                <w:sz w:val="20"/>
                <w:szCs w:val="20"/>
              </w:rPr>
              <w:t xml:space="preserve">otal number of individuals whose discharge score is less than their admission assessment score. </w:t>
            </w:r>
          </w:p>
        </w:tc>
        <w:tc>
          <w:tcPr>
            <w:tcW w:w="1620" w:type="dxa"/>
          </w:tcPr>
          <w:p w:rsidR="003B3D72" w:rsidRPr="006C56B5" w:rsidRDefault="003B3D72" w:rsidP="006C56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T</w:t>
            </w:r>
            <w:r w:rsidRPr="006C56B5">
              <w:rPr>
                <w:rFonts w:ascii="Times New Roman" w:hAnsi="Times New Roman" w:cs="Times New Roman"/>
                <w:color w:val="000000"/>
                <w:sz w:val="20"/>
                <w:szCs w:val="20"/>
              </w:rPr>
              <w:t>otal number of individuals discharged with an admission and discharge assessment during the current fiscal year-to-date</w:t>
            </w:r>
            <w:r>
              <w:rPr>
                <w:rFonts w:ascii="Times New Roman" w:hAnsi="Times New Roman" w:cs="Times New Roman"/>
                <w:color w:val="000000"/>
                <w:sz w:val="20"/>
                <w:szCs w:val="20"/>
              </w:rPr>
              <w:t>.</w:t>
            </w:r>
          </w:p>
        </w:tc>
      </w:tr>
      <w:tr w:rsidR="003B3D72" w:rsidRPr="006C56B5" w:rsidTr="003B3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tcPr>
          <w:p w:rsidR="003B3D72" w:rsidRPr="003B3D72" w:rsidRDefault="003B3D72" w:rsidP="006C56B5">
            <w:pPr>
              <w:autoSpaceDE w:val="0"/>
              <w:autoSpaceDN w:val="0"/>
              <w:adjustRightInd w:val="0"/>
              <w:rPr>
                <w:rFonts w:ascii="Times New Roman" w:hAnsi="Times New Roman" w:cs="Times New Roman"/>
                <w:color w:val="000000"/>
                <w:sz w:val="20"/>
                <w:szCs w:val="20"/>
              </w:rPr>
            </w:pPr>
            <w:r w:rsidRPr="003B3D72">
              <w:rPr>
                <w:rFonts w:ascii="Times New Roman" w:hAnsi="Times New Roman" w:cs="Times New Roman"/>
                <w:color w:val="000000"/>
                <w:sz w:val="20"/>
                <w:szCs w:val="20"/>
              </w:rPr>
              <w:t>Living in a Community Setting</w:t>
            </w:r>
          </w:p>
          <w:p w:rsidR="003B3D72" w:rsidRDefault="003B3D72" w:rsidP="006C56B5">
            <w:pPr>
              <w:autoSpaceDE w:val="0"/>
              <w:autoSpaceDN w:val="0"/>
              <w:adjustRightInd w:val="0"/>
              <w:rPr>
                <w:rFonts w:ascii="Times New Roman" w:hAnsi="Times New Roman" w:cs="Times New Roman"/>
                <w:color w:val="000000"/>
                <w:sz w:val="20"/>
                <w:szCs w:val="20"/>
              </w:rPr>
            </w:pPr>
          </w:p>
          <w:p w:rsidR="003B3D72" w:rsidRPr="003B3D72" w:rsidRDefault="003B3D72" w:rsidP="006C56B5">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Individuals served will spend a minimum of 90% of days living in a community setting.</w:t>
            </w:r>
          </w:p>
        </w:tc>
        <w:tc>
          <w:tcPr>
            <w:tcW w:w="4005" w:type="dxa"/>
          </w:tcPr>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B3D72">
              <w:rPr>
                <w:rFonts w:ascii="Times New Roman" w:hAnsi="Times New Roman" w:cs="Times New Roman"/>
                <w:color w:val="000000"/>
                <w:sz w:val="20"/>
                <w:szCs w:val="20"/>
              </w:rPr>
              <w:t>“Living in a community setting” excludes</w:t>
            </w:r>
            <w:r w:rsidRPr="006C56B5">
              <w:rPr>
                <w:rFonts w:ascii="Times New Roman" w:hAnsi="Times New Roman" w:cs="Times New Roman"/>
                <w:color w:val="000000"/>
                <w:sz w:val="20"/>
                <w:szCs w:val="20"/>
              </w:rPr>
              <w:t xml:space="preserve"> any days spent in jail, detention, a crisis stabilization unit, homeless, a short-term residential treatment program, a psychiatric inpatient facility or any other state mental health treatment facility. </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6C56B5">
              <w:rPr>
                <w:rFonts w:ascii="Times New Roman" w:hAnsi="Times New Roman" w:cs="Times New Roman"/>
                <w:color w:val="000000"/>
                <w:sz w:val="20"/>
                <w:szCs w:val="20"/>
              </w:rPr>
              <w:t xml:space="preserve">Individuals living in foster homes and group homes are considered living in a community setting.  </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6C56B5">
              <w:rPr>
                <w:rFonts w:ascii="Times New Roman" w:hAnsi="Times New Roman" w:cs="Times New Roman"/>
                <w:color w:val="000000"/>
                <w:sz w:val="20"/>
                <w:szCs w:val="20"/>
              </w:rPr>
              <w:t>For children under 18 years of age, days spent on runaway status, in a residential level one treatment facility, or in a wilderness camp are not considered living in a community setting.</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tcPr>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S</w:t>
            </w:r>
            <w:r w:rsidRPr="006C56B5">
              <w:rPr>
                <w:rFonts w:ascii="Times New Roman" w:hAnsi="Times New Roman" w:cs="Times New Roman"/>
                <w:color w:val="000000"/>
                <w:sz w:val="20"/>
                <w:szCs w:val="20"/>
              </w:rPr>
              <w:t>um of all days in which all individuals receiving services qualify as living in a community setting.</w:t>
            </w:r>
          </w:p>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1620" w:type="dxa"/>
          </w:tcPr>
          <w:p w:rsidR="003B3D72" w:rsidRPr="006C56B5" w:rsidRDefault="003B3D72" w:rsidP="006C56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S</w:t>
            </w:r>
            <w:r w:rsidRPr="006C56B5">
              <w:rPr>
                <w:rFonts w:ascii="Times New Roman" w:hAnsi="Times New Roman" w:cs="Times New Roman"/>
                <w:color w:val="000000"/>
                <w:sz w:val="20"/>
                <w:szCs w:val="20"/>
              </w:rPr>
              <w:t>um of all days in the reporting period during which all individuals were enrolled for services.</w:t>
            </w:r>
          </w:p>
        </w:tc>
      </w:tr>
      <w:tr w:rsidR="003B3D72" w:rsidRPr="006C56B5" w:rsidTr="003B3D72">
        <w:tc>
          <w:tcPr>
            <w:cnfStyle w:val="001000000000" w:firstRow="0" w:lastRow="0" w:firstColumn="1" w:lastColumn="0" w:oddVBand="0" w:evenVBand="0" w:oddHBand="0" w:evenHBand="0" w:firstRowFirstColumn="0" w:firstRowLastColumn="0" w:lastRowFirstColumn="0" w:lastRowLastColumn="0"/>
            <w:tcW w:w="4005" w:type="dxa"/>
          </w:tcPr>
          <w:p w:rsidR="003B3D72" w:rsidRDefault="003B3D72" w:rsidP="003B3D72">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color w:val="000000"/>
                <w:sz w:val="20"/>
                <w:szCs w:val="20"/>
              </w:rPr>
              <w:t>Parenting Stress Index™, Fourth Edition (PSI™-4) and Stress Index for Parents of Adolescents™ (SIPA™)</w:t>
            </w:r>
          </w:p>
          <w:p w:rsidR="003B3D72" w:rsidRDefault="003B3D72" w:rsidP="003B3D72">
            <w:pPr>
              <w:autoSpaceDE w:val="0"/>
              <w:autoSpaceDN w:val="0"/>
              <w:adjustRightInd w:val="0"/>
              <w:rPr>
                <w:rFonts w:ascii="Times New Roman" w:hAnsi="Times New Roman" w:cs="Times New Roman"/>
                <w:b w:val="0"/>
                <w:color w:val="000000"/>
                <w:sz w:val="20"/>
                <w:szCs w:val="20"/>
              </w:rPr>
            </w:pPr>
          </w:p>
          <w:p w:rsidR="003B3D72" w:rsidRPr="003B3D72" w:rsidRDefault="003B3D72" w:rsidP="003B3D72">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Effective once the Network Service Provider discharges a minimum of 10 individuals each fiscal year, 65% of the individuals and primary caregivers receiving services shall demonstrate a decrease in level of stress between admission and discharge, as determined by:</w:t>
            </w:r>
          </w:p>
          <w:p w:rsidR="003B3D72" w:rsidRPr="003B3D72" w:rsidRDefault="003B3D72" w:rsidP="003B3D72">
            <w:pPr>
              <w:autoSpaceDE w:val="0"/>
              <w:autoSpaceDN w:val="0"/>
              <w:adjustRightInd w:val="0"/>
              <w:rPr>
                <w:rFonts w:ascii="Times New Roman" w:hAnsi="Times New Roman" w:cs="Times New Roman"/>
                <w:b w:val="0"/>
                <w:color w:val="000000"/>
                <w:sz w:val="20"/>
                <w:szCs w:val="20"/>
              </w:rPr>
            </w:pPr>
          </w:p>
          <w:p w:rsidR="003B3D72" w:rsidRPr="003B3D72" w:rsidRDefault="003B3D72" w:rsidP="003B3D72">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b w:val="0"/>
                <w:color w:val="000000"/>
                <w:sz w:val="20"/>
                <w:szCs w:val="20"/>
              </w:rPr>
              <w:t>a. The Parenting Stress Index™, Fourth Edition (PSI™-4) if the individual is 10 years of age or younger; or</w:t>
            </w:r>
          </w:p>
          <w:p w:rsidR="003B3D72" w:rsidRPr="003B3D72" w:rsidRDefault="003B3D72" w:rsidP="003B3D72">
            <w:pPr>
              <w:autoSpaceDE w:val="0"/>
              <w:autoSpaceDN w:val="0"/>
              <w:adjustRightInd w:val="0"/>
              <w:rPr>
                <w:rFonts w:ascii="Times New Roman" w:hAnsi="Times New Roman" w:cs="Times New Roman"/>
                <w:b w:val="0"/>
                <w:color w:val="000000"/>
                <w:sz w:val="20"/>
                <w:szCs w:val="20"/>
              </w:rPr>
            </w:pPr>
          </w:p>
          <w:p w:rsidR="003B3D72" w:rsidRPr="006C56B5" w:rsidRDefault="003B3D72" w:rsidP="003B3D72">
            <w:pPr>
              <w:autoSpaceDE w:val="0"/>
              <w:autoSpaceDN w:val="0"/>
              <w:adjustRightInd w:val="0"/>
              <w:rPr>
                <w:rFonts w:ascii="Times New Roman" w:hAnsi="Times New Roman" w:cs="Times New Roman"/>
                <w:b w:val="0"/>
                <w:color w:val="000000"/>
                <w:sz w:val="20"/>
                <w:szCs w:val="20"/>
              </w:rPr>
            </w:pPr>
            <w:proofErr w:type="gramStart"/>
            <w:r w:rsidRPr="003B3D72">
              <w:rPr>
                <w:rFonts w:ascii="Times New Roman" w:hAnsi="Times New Roman" w:cs="Times New Roman"/>
                <w:b w:val="0"/>
                <w:color w:val="000000"/>
                <w:sz w:val="20"/>
                <w:szCs w:val="20"/>
              </w:rPr>
              <w:t>b</w:t>
            </w:r>
            <w:proofErr w:type="gramEnd"/>
            <w:r w:rsidRPr="003B3D72">
              <w:rPr>
                <w:rFonts w:ascii="Times New Roman" w:hAnsi="Times New Roman" w:cs="Times New Roman"/>
                <w:b w:val="0"/>
                <w:color w:val="000000"/>
                <w:sz w:val="20"/>
                <w:szCs w:val="20"/>
              </w:rPr>
              <w:t>. The Stress Index for Parents of Adolescents™ (SIPA™), if the individual is 11 years of age or older.</w:t>
            </w:r>
          </w:p>
        </w:tc>
        <w:tc>
          <w:tcPr>
            <w:tcW w:w="4005" w:type="dxa"/>
          </w:tcPr>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w:t>
            </w:r>
            <w:r w:rsidRPr="003B3D72">
              <w:rPr>
                <w:rFonts w:ascii="Times New Roman" w:hAnsi="Times New Roman" w:cs="Times New Roman"/>
                <w:color w:val="000000"/>
                <w:sz w:val="20"/>
                <w:szCs w:val="20"/>
              </w:rPr>
              <w:t>The PSI/SIPA will be completed at discharge for those individuals admitted prior to the implementation of the NCFAS-G+R and for whom an SIPA/PSI assessment was completed as the required initial assessment. Continued reporting for the associated performance measure in Exhibit C1 is required until all individuals admitted using the SIPA/PSI are discharged.</w:t>
            </w:r>
          </w:p>
          <w:p w:rsidR="003B3D72" w:rsidRP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3B3D72">
              <w:rPr>
                <w:rFonts w:ascii="Times New Roman" w:hAnsi="Times New Roman" w:cs="Times New Roman"/>
                <w:color w:val="000000"/>
                <w:sz w:val="20"/>
                <w:szCs w:val="20"/>
              </w:rPr>
              <w:t xml:space="preserve">Improvement in the level of functioning is indicated by a decrease in the level of stress as reported by the individuals served and their </w:t>
            </w:r>
            <w:r w:rsidRPr="003B3D72">
              <w:rPr>
                <w:rFonts w:ascii="Times New Roman" w:hAnsi="Times New Roman" w:cs="Times New Roman"/>
                <w:color w:val="000000"/>
                <w:sz w:val="20"/>
                <w:szCs w:val="20"/>
              </w:rPr>
              <w:lastRenderedPageBreak/>
              <w:t xml:space="preserve">families in the admission and discharge assessments. </w:t>
            </w:r>
          </w:p>
          <w:p w:rsidR="003B3D72" w:rsidRP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3B3D72">
              <w:rPr>
                <w:rFonts w:ascii="Times New Roman" w:hAnsi="Times New Roman" w:cs="Times New Roman"/>
                <w:color w:val="000000"/>
                <w:sz w:val="20"/>
                <w:szCs w:val="20"/>
              </w:rPr>
              <w:t xml:space="preserve">The PSI™-4 or SIPA™ must be completed within 30 calendar days of admission.  </w:t>
            </w:r>
          </w:p>
          <w:p w:rsidR="003B3D72" w:rsidRP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3B3D72">
              <w:rPr>
                <w:rFonts w:ascii="Times New Roman" w:hAnsi="Times New Roman" w:cs="Times New Roman"/>
                <w:color w:val="000000"/>
                <w:sz w:val="20"/>
                <w:szCs w:val="20"/>
              </w:rPr>
              <w:t xml:space="preserve">Both caregivers can be scored for treatment planning purposes, but only the primary caregiver score is used for performance measure reporting purposes. </w:t>
            </w:r>
          </w:p>
          <w:p w:rsidR="003B3D72" w:rsidRP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3B3D72">
              <w:rPr>
                <w:rFonts w:ascii="Times New Roman" w:hAnsi="Times New Roman" w:cs="Times New Roman"/>
                <w:color w:val="000000"/>
                <w:sz w:val="20"/>
                <w:szCs w:val="20"/>
              </w:rPr>
              <w:t>The SIPA™ is not required for individuals who are not living with a parent or caregiver.</w:t>
            </w:r>
          </w:p>
          <w:p w:rsidR="003B3D72" w:rsidRP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620" w:type="dxa"/>
          </w:tcPr>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N</w:t>
            </w:r>
            <w:r w:rsidRPr="003B3D72">
              <w:rPr>
                <w:rFonts w:ascii="Times New Roman" w:hAnsi="Times New Roman" w:cs="Times New Roman"/>
                <w:color w:val="000000"/>
                <w:sz w:val="20"/>
                <w:szCs w:val="20"/>
              </w:rPr>
              <w:t>umber of individuals and caregivers whose total stress score at discharge is less than their total stress score at admission during the current fiscal year-to-date.</w:t>
            </w:r>
          </w:p>
        </w:tc>
        <w:tc>
          <w:tcPr>
            <w:tcW w:w="1620" w:type="dxa"/>
          </w:tcPr>
          <w:p w:rsidR="003B3D72" w:rsidRDefault="003B3D72" w:rsidP="003B3D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w:t>
            </w:r>
            <w:r w:rsidRPr="003B3D72">
              <w:rPr>
                <w:rFonts w:ascii="Times New Roman" w:hAnsi="Times New Roman" w:cs="Times New Roman"/>
                <w:color w:val="000000"/>
                <w:sz w:val="20"/>
                <w:szCs w:val="20"/>
              </w:rPr>
              <w:t>umber of individuals receiving services who were discharged during the current fiscal year-to-date.</w:t>
            </w:r>
          </w:p>
        </w:tc>
      </w:tr>
      <w:tr w:rsidR="003B3D72" w:rsidRPr="006C56B5" w:rsidTr="003B3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5" w:type="dxa"/>
          </w:tcPr>
          <w:p w:rsidR="003B3D72" w:rsidRDefault="003B3D72" w:rsidP="003B3D72">
            <w:pPr>
              <w:autoSpaceDE w:val="0"/>
              <w:autoSpaceDN w:val="0"/>
              <w:adjustRightInd w:val="0"/>
              <w:rPr>
                <w:rFonts w:ascii="Times New Roman" w:hAnsi="Times New Roman" w:cs="Times New Roman"/>
                <w:b w:val="0"/>
                <w:color w:val="000000"/>
                <w:sz w:val="20"/>
                <w:szCs w:val="20"/>
              </w:rPr>
            </w:pPr>
            <w:r w:rsidRPr="003B3D72">
              <w:rPr>
                <w:rFonts w:ascii="Times New Roman" w:hAnsi="Times New Roman" w:cs="Times New Roman"/>
                <w:color w:val="000000"/>
                <w:sz w:val="20"/>
                <w:szCs w:val="20"/>
              </w:rPr>
              <w:t>North Carolina Family Assessment Scale for General Services and Reunification (NCFAS-G+R)</w:t>
            </w:r>
          </w:p>
          <w:p w:rsidR="003B3D72" w:rsidRDefault="003B3D72" w:rsidP="003B3D72">
            <w:pPr>
              <w:autoSpaceDE w:val="0"/>
              <w:autoSpaceDN w:val="0"/>
              <w:adjustRightInd w:val="0"/>
              <w:rPr>
                <w:rFonts w:ascii="Times New Roman" w:hAnsi="Times New Roman" w:cs="Times New Roman"/>
                <w:b w:val="0"/>
                <w:color w:val="000000"/>
                <w:sz w:val="20"/>
                <w:szCs w:val="20"/>
              </w:rPr>
            </w:pPr>
          </w:p>
          <w:p w:rsidR="003B3D72" w:rsidRDefault="003B3D72" w:rsidP="003B3D72">
            <w:pPr>
              <w:autoSpaceDE w:val="0"/>
              <w:autoSpaceDN w:val="0"/>
              <w:adjustRightInd w:val="0"/>
              <w:rPr>
                <w:rFonts w:ascii="Times New Roman" w:hAnsi="Times New Roman" w:cs="Times New Roman"/>
                <w:color w:val="000000"/>
                <w:sz w:val="20"/>
                <w:szCs w:val="20"/>
              </w:rPr>
            </w:pPr>
            <w:r w:rsidRPr="003B3D72">
              <w:rPr>
                <w:rFonts w:ascii="Times New Roman" w:hAnsi="Times New Roman" w:cs="Times New Roman"/>
                <w:b w:val="0"/>
                <w:color w:val="000000"/>
                <w:sz w:val="20"/>
                <w:szCs w:val="20"/>
              </w:rPr>
              <w:t>Effective once the Provider discharges a minimum of 10 individuals each fiscal year, 65% of individuals and families receiving services shall demonstrate improved family functioning as demonstrated by an improvement in the Child Well-Being domain between admission and discharge, as determined by the North Carolina Family Assessment</w:t>
            </w:r>
            <w:r w:rsidRPr="003B3D72">
              <w:rPr>
                <w:rFonts w:ascii="Times New Roman" w:hAnsi="Times New Roman" w:cs="Times New Roman"/>
                <w:color w:val="000000"/>
                <w:sz w:val="20"/>
                <w:szCs w:val="20"/>
              </w:rPr>
              <w:t xml:space="preserve"> </w:t>
            </w:r>
            <w:r w:rsidRPr="003B3D72">
              <w:rPr>
                <w:rFonts w:ascii="Times New Roman" w:hAnsi="Times New Roman" w:cs="Times New Roman"/>
                <w:b w:val="0"/>
                <w:color w:val="000000"/>
                <w:sz w:val="20"/>
                <w:szCs w:val="20"/>
              </w:rPr>
              <w:t>Rating Scale for General Services and Reunification (NCFAS- G+R), if the individual is under eighteen (18).</w:t>
            </w:r>
            <w:r w:rsidRPr="003B3D72">
              <w:rPr>
                <w:rFonts w:ascii="Times New Roman" w:hAnsi="Times New Roman" w:cs="Times New Roman"/>
                <w:color w:val="000000"/>
                <w:sz w:val="20"/>
                <w:szCs w:val="20"/>
              </w:rPr>
              <w:t xml:space="preserve">    </w:t>
            </w:r>
          </w:p>
          <w:p w:rsidR="003B3D72" w:rsidRPr="003B3D72" w:rsidRDefault="003B3D72" w:rsidP="003B3D72">
            <w:pPr>
              <w:autoSpaceDE w:val="0"/>
              <w:autoSpaceDN w:val="0"/>
              <w:adjustRightInd w:val="0"/>
              <w:rPr>
                <w:rFonts w:ascii="Times New Roman" w:hAnsi="Times New Roman" w:cs="Times New Roman"/>
                <w:color w:val="000000"/>
                <w:sz w:val="20"/>
                <w:szCs w:val="20"/>
              </w:rPr>
            </w:pPr>
          </w:p>
        </w:tc>
        <w:tc>
          <w:tcPr>
            <w:tcW w:w="4005" w:type="dxa"/>
          </w:tcPr>
          <w:p w:rsidR="003B3D72" w:rsidRPr="003B3D72" w:rsidRDefault="003B3D72" w:rsidP="003B3D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B3D72">
              <w:rPr>
                <w:rFonts w:ascii="Times New Roman" w:hAnsi="Times New Roman" w:cs="Times New Roman"/>
                <w:color w:val="000000"/>
                <w:sz w:val="20"/>
                <w:szCs w:val="20"/>
              </w:rPr>
              <w:t xml:space="preserve">Calculate the percentage of individuals who increased their family functioning in the Child Well-Being Domain by at least one point from admission to discharge, as measured by the NCFAS-G+R. </w:t>
            </w:r>
          </w:p>
          <w:p w:rsidR="003B3D72" w:rsidRPr="003B3D72" w:rsidRDefault="003B3D72" w:rsidP="003B3D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p w:rsidR="003B3D72" w:rsidRDefault="003B3D72" w:rsidP="003B3D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r w:rsidRPr="003B3D72">
              <w:rPr>
                <w:rFonts w:ascii="Times New Roman" w:hAnsi="Times New Roman" w:cs="Times New Roman"/>
                <w:color w:val="000000"/>
                <w:sz w:val="20"/>
                <w:szCs w:val="20"/>
              </w:rPr>
              <w:t>The NCFAS-G+R is not required for individuals ages 18 or older.</w:t>
            </w:r>
          </w:p>
        </w:tc>
        <w:tc>
          <w:tcPr>
            <w:tcW w:w="1620" w:type="dxa"/>
          </w:tcPr>
          <w:p w:rsidR="003B3D72" w:rsidRDefault="003B3D72" w:rsidP="003B3D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N</w:t>
            </w:r>
            <w:r w:rsidRPr="003B3D72">
              <w:rPr>
                <w:rFonts w:ascii="Times New Roman" w:hAnsi="Times New Roman" w:cs="Times New Roman"/>
                <w:color w:val="000000"/>
                <w:sz w:val="20"/>
                <w:szCs w:val="20"/>
              </w:rPr>
              <w:t>umber of individuals whose score on the Child Well-Being domain at discharge is at least one point higher than their score on the Child Well-Being domain at admission during the current fiscal year-to-date.</w:t>
            </w:r>
          </w:p>
        </w:tc>
        <w:tc>
          <w:tcPr>
            <w:tcW w:w="1620" w:type="dxa"/>
          </w:tcPr>
          <w:p w:rsidR="003B3D72" w:rsidRDefault="003B3D72" w:rsidP="003B3D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T</w:t>
            </w:r>
            <w:r w:rsidRPr="003B3D72">
              <w:rPr>
                <w:rFonts w:ascii="Times New Roman" w:hAnsi="Times New Roman" w:cs="Times New Roman"/>
                <w:color w:val="000000"/>
                <w:sz w:val="20"/>
                <w:szCs w:val="20"/>
              </w:rPr>
              <w:t>otal number of individuals receiving services who were discharged during the current fiscal year-to-date and for whom the NCFAS-G+R was used at admission.</w:t>
            </w:r>
          </w:p>
        </w:tc>
      </w:tr>
    </w:tbl>
    <w:p w:rsidR="006C56B5" w:rsidRDefault="006C56B5" w:rsidP="00B828EF">
      <w:pPr>
        <w:autoSpaceDE w:val="0"/>
        <w:autoSpaceDN w:val="0"/>
        <w:adjustRightInd w:val="0"/>
        <w:spacing w:after="0" w:line="240" w:lineRule="auto"/>
        <w:jc w:val="both"/>
        <w:rPr>
          <w:rFonts w:ascii="Times New Roman" w:hAnsi="Times New Roman" w:cs="Times New Roman"/>
          <w:color w:val="000000"/>
          <w:sz w:val="24"/>
          <w:szCs w:val="24"/>
        </w:rPr>
      </w:pPr>
    </w:p>
    <w:p w:rsidR="00C118D3" w:rsidRDefault="00C118D3"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C118D3">
      <w:pPr>
        <w:pStyle w:val="Heading1"/>
      </w:pPr>
      <w:bookmarkStart w:id="26" w:name="_Toc516499409"/>
      <w:r w:rsidRPr="00B828EF">
        <w:t>Staffing Levels, Training, and Supervision</w:t>
      </w:r>
      <w:r w:rsidR="00164AF1">
        <w:t xml:space="preserve"> Proposal</w:t>
      </w:r>
      <w:bookmarkEnd w:id="26"/>
    </w:p>
    <w:p w:rsidR="00C118D3" w:rsidRDefault="00C118D3"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CAT model is an integrated service delivery approach that utilizes a team of individuals to</w:t>
      </w:r>
      <w:r w:rsidR="00C118D3">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comprehensively address the needs of the young person, and their family, to include the following staff:</w:t>
      </w:r>
    </w:p>
    <w:p w:rsidR="00C118D3" w:rsidRDefault="00C118D3"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A full-time Team Leader</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Mental Health Clinicians</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Psychiatrist or Advanced Registered Nurse Practitioner (part-time)</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Registered or Licensed Practical Nurse (part-time)</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Case Manager</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Therapeutic Mentors</w:t>
      </w:r>
    </w:p>
    <w:p w:rsidR="00B828EF" w:rsidRPr="00C118D3" w:rsidRDefault="00B828EF" w:rsidP="00C118D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Support Staff</w:t>
      </w:r>
    </w:p>
    <w:p w:rsidR="00C118D3" w:rsidRDefault="00C118D3"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Provider must have these staff as part of the team; however, the number of staff and the functions they</w:t>
      </w:r>
      <w:r w:rsidR="00C118D3">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perform may vary by team in response to local needs. CAT members work collaboratively to deliver the</w:t>
      </w:r>
      <w:r w:rsidR="00C118D3">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majority of behavioral health services, coordinate with other service providers when necessary, and assist</w:t>
      </w:r>
      <w:r w:rsidR="00C118D3">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 family in developing or strengthening their natural support system.</w:t>
      </w:r>
    </w:p>
    <w:p w:rsidR="00C118D3" w:rsidRPr="00B828EF" w:rsidRDefault="00C118D3"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B828EF" w:rsidP="00B828EF">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Describe your proposed minimum staffing levels sufficient to meet the services described in</w:t>
      </w:r>
      <w:r w:rsidR="00C118D3"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this RFP. Include the number of administrative and professional positions and an Organizational</w:t>
      </w:r>
      <w:r w:rsidR="00C118D3"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Chart.</w:t>
      </w:r>
    </w:p>
    <w:p w:rsidR="00C118D3" w:rsidRPr="00C118D3" w:rsidRDefault="00C118D3" w:rsidP="00C118D3">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B828EF" w:rsidP="00C118D3">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Include a job description for each position with the required Professional Qualifications.</w:t>
      </w:r>
    </w:p>
    <w:p w:rsidR="00C118D3" w:rsidRPr="00C118D3" w:rsidRDefault="00C118D3" w:rsidP="00C118D3">
      <w:pPr>
        <w:pStyle w:val="ListParagraph"/>
        <w:rPr>
          <w:rFonts w:ascii="Times New Roman" w:hAnsi="Times New Roman" w:cs="Times New Roman"/>
          <w:color w:val="000000"/>
          <w:sz w:val="24"/>
          <w:szCs w:val="24"/>
        </w:rPr>
      </w:pPr>
    </w:p>
    <w:p w:rsidR="00B828EF" w:rsidRDefault="00B828EF" w:rsidP="00B828EF">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Describe minimum training staff will receive. Describe your staffing patterns and your core</w:t>
      </w:r>
      <w:r w:rsidR="00C118D3"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staff.</w:t>
      </w:r>
    </w:p>
    <w:p w:rsidR="00C118D3" w:rsidRPr="00C118D3" w:rsidRDefault="00C118D3" w:rsidP="00C118D3">
      <w:pPr>
        <w:autoSpaceDE w:val="0"/>
        <w:autoSpaceDN w:val="0"/>
        <w:adjustRightInd w:val="0"/>
        <w:spacing w:after="0" w:line="240" w:lineRule="auto"/>
        <w:jc w:val="both"/>
        <w:rPr>
          <w:rFonts w:ascii="Times New Roman" w:hAnsi="Times New Roman" w:cs="Times New Roman"/>
          <w:color w:val="000000"/>
          <w:sz w:val="24"/>
          <w:szCs w:val="24"/>
        </w:rPr>
      </w:pPr>
    </w:p>
    <w:p w:rsidR="00B828EF" w:rsidRPr="00C118D3" w:rsidRDefault="00B828EF" w:rsidP="00B828EF">
      <w:pPr>
        <w:pStyle w:val="ListParagraph"/>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sidRPr="00C118D3">
        <w:rPr>
          <w:rFonts w:ascii="Times New Roman" w:hAnsi="Times New Roman" w:cs="Times New Roman"/>
          <w:color w:val="000000"/>
          <w:sz w:val="24"/>
          <w:szCs w:val="24"/>
        </w:rPr>
        <w:t>If your program will be using college interns or volunteers to provide services, describe the</w:t>
      </w:r>
      <w:r w:rsidR="00C118D3" w:rsidRPr="00C118D3">
        <w:rPr>
          <w:rFonts w:ascii="Times New Roman" w:hAnsi="Times New Roman" w:cs="Times New Roman"/>
          <w:color w:val="000000"/>
          <w:sz w:val="24"/>
          <w:szCs w:val="24"/>
        </w:rPr>
        <w:t xml:space="preserve"> </w:t>
      </w:r>
      <w:r w:rsidRPr="00C118D3">
        <w:rPr>
          <w:rFonts w:ascii="Times New Roman" w:hAnsi="Times New Roman" w:cs="Times New Roman"/>
          <w:color w:val="000000"/>
          <w:sz w:val="24"/>
          <w:szCs w:val="24"/>
        </w:rPr>
        <w:t>minimum qualifications, training and supervision required.</w:t>
      </w:r>
    </w:p>
    <w:p w:rsidR="00C118D3" w:rsidRDefault="00C118D3"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C118D3">
      <w:pPr>
        <w:pStyle w:val="Heading1"/>
      </w:pPr>
      <w:bookmarkStart w:id="27" w:name="_Toc516499410"/>
      <w:r w:rsidRPr="00B828EF">
        <w:t>Cost Proposal</w:t>
      </w:r>
      <w:bookmarkEnd w:id="27"/>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contract resulting from this proposal will be a monthly fixed fee method of payment requiring the</w:t>
      </w:r>
      <w:r w:rsidR="00D627F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Provider to serve a minimum of number of persons per team, per month as well as meeting performance</w:t>
      </w:r>
      <w:r w:rsidR="00D627F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measure targets. </w:t>
      </w:r>
      <w:r w:rsidR="00D627FF">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shall pay service provider for the delivery of services provided in accordance with</w:t>
      </w:r>
      <w:r w:rsidR="00D627FF">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the terms of any contract that may result from this RFP.</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The Cost Proposal must include:</w:t>
      </w:r>
    </w:p>
    <w:p w:rsidR="00D627FF" w:rsidRPr="00B828E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D627F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A description of financial capability to receive and manage funds.</w:t>
      </w:r>
    </w:p>
    <w:p w:rsidR="00D627F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 </w:t>
      </w:r>
    </w:p>
    <w:p w:rsidR="00B828EF" w:rsidRPr="00D627FF" w:rsidRDefault="00B828EF" w:rsidP="00B828E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A description of the data collecting and reporting capabilities to generate discrete units</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of service each month to accompany the monthly invoice validation.</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B828E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 xml:space="preserve">A narrative justification of the itemized budget. </w:t>
      </w:r>
    </w:p>
    <w:p w:rsidR="00B828EF" w:rsidRPr="00B828EF" w:rsidRDefault="00B828EF" w:rsidP="00D627FF">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Include incidental amounts, use and control</w:t>
      </w:r>
    </w:p>
    <w:p w:rsidR="00B828EF" w:rsidRPr="00B828EF" w:rsidRDefault="00B828EF" w:rsidP="00D627FF">
      <w:pPr>
        <w:autoSpaceDE w:val="0"/>
        <w:autoSpaceDN w:val="0"/>
        <w:adjustRightInd w:val="0"/>
        <w:spacing w:after="0" w:line="240" w:lineRule="auto"/>
        <w:ind w:left="720" w:firstLine="720"/>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Include start-up costs</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B828E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A projected line item budget in detail - (see Attachment VI – CF-MH-1042 Personnel Detail</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and Projected Budget Template). The budgeted amounts cannot exceed the allocated amounts</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per service area.</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D627F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A Cost Allocation Plan</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D627FF">
      <w:pPr>
        <w:pStyle w:val="ListParagraph"/>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sidRPr="00D627FF">
        <w:rPr>
          <w:rFonts w:ascii="Times New Roman" w:hAnsi="Times New Roman" w:cs="Times New Roman"/>
          <w:color w:val="000000"/>
          <w:sz w:val="24"/>
          <w:szCs w:val="24"/>
        </w:rPr>
        <w:t>The Respondent’s most recent independent financial and compliance audit.</w:t>
      </w:r>
    </w:p>
    <w:p w:rsidR="00D627FF" w:rsidRDefault="00D627FF"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D627FF" w:rsidRDefault="00B828EF" w:rsidP="00B828EF">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D627FF">
        <w:rPr>
          <w:rFonts w:ascii="Times New Roman" w:hAnsi="Times New Roman" w:cs="Times New Roman"/>
          <w:color w:val="000000"/>
          <w:sz w:val="24"/>
          <w:szCs w:val="24"/>
        </w:rPr>
        <w:t>When applicable, the scope of the financial audit shall encompass the additional</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activities necessary to establish compliance with the Federal Single Audit Act</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Amendments of 1996, Public Law 104-156 (31 U.S.C.A., ss. 7501 to 7507); United States</w:t>
      </w:r>
      <w:r w:rsidR="00D627FF" w:rsidRPr="00D627FF">
        <w:rPr>
          <w:rFonts w:ascii="Times New Roman" w:hAnsi="Times New Roman" w:cs="Times New Roman"/>
          <w:color w:val="000000"/>
          <w:sz w:val="24"/>
          <w:szCs w:val="24"/>
        </w:rPr>
        <w:t xml:space="preserve"> </w:t>
      </w:r>
      <w:r w:rsidRPr="00D627FF">
        <w:rPr>
          <w:rFonts w:ascii="Times New Roman" w:hAnsi="Times New Roman" w:cs="Times New Roman"/>
          <w:color w:val="000000"/>
          <w:sz w:val="24"/>
          <w:szCs w:val="24"/>
        </w:rPr>
        <w:t xml:space="preserve">OMB Circular No. A-133; other applicable Federal law; and the Florida </w:t>
      </w:r>
      <w:r w:rsidRPr="00D627FF">
        <w:rPr>
          <w:rFonts w:ascii="Times New Roman" w:hAnsi="Times New Roman" w:cs="Times New Roman"/>
          <w:sz w:val="24"/>
          <w:szCs w:val="24"/>
        </w:rPr>
        <w:t>Single Audit Act).</w:t>
      </w:r>
    </w:p>
    <w:p w:rsidR="00B828EF" w:rsidRDefault="00B828EF" w:rsidP="00B828EF">
      <w:pPr>
        <w:pStyle w:val="ListParagraph"/>
        <w:numPr>
          <w:ilvl w:val="1"/>
          <w:numId w:val="28"/>
        </w:numPr>
        <w:autoSpaceDE w:val="0"/>
        <w:autoSpaceDN w:val="0"/>
        <w:adjustRightInd w:val="0"/>
        <w:spacing w:after="0" w:line="240" w:lineRule="auto"/>
        <w:jc w:val="both"/>
        <w:rPr>
          <w:rFonts w:ascii="Times New Roman" w:hAnsi="Times New Roman" w:cs="Times New Roman"/>
          <w:sz w:val="24"/>
          <w:szCs w:val="24"/>
        </w:rPr>
      </w:pPr>
      <w:r w:rsidRPr="00D627FF">
        <w:rPr>
          <w:rFonts w:ascii="Times New Roman" w:hAnsi="Times New Roman" w:cs="Times New Roman"/>
          <w:sz w:val="24"/>
          <w:szCs w:val="24"/>
        </w:rPr>
        <w:lastRenderedPageBreak/>
        <w:t>Publications that may be incorporated by reference (10.653) and shall be followed</w:t>
      </w:r>
      <w:r w:rsidR="00D627FF" w:rsidRPr="00D627FF">
        <w:rPr>
          <w:rFonts w:ascii="Times New Roman" w:hAnsi="Times New Roman" w:cs="Times New Roman"/>
          <w:sz w:val="24"/>
          <w:szCs w:val="24"/>
        </w:rPr>
        <w:t xml:space="preserve"> </w:t>
      </w:r>
      <w:r w:rsidRPr="00D627FF">
        <w:rPr>
          <w:rFonts w:ascii="Times New Roman" w:hAnsi="Times New Roman" w:cs="Times New Roman"/>
          <w:sz w:val="24"/>
          <w:szCs w:val="24"/>
        </w:rPr>
        <w:t xml:space="preserve">when applicable: </w:t>
      </w:r>
      <w:hyperlink r:id="rId15" w:history="1">
        <w:r w:rsidR="00D627FF" w:rsidRPr="0049016F">
          <w:rPr>
            <w:rStyle w:val="Hyperlink"/>
            <w:rFonts w:ascii="Times New Roman" w:hAnsi="Times New Roman" w:cs="Times New Roman"/>
            <w:sz w:val="24"/>
            <w:szCs w:val="24"/>
          </w:rPr>
          <w:t>http://www.myflorida.com/audgen/pages/pdf_files/10_650.pdf</w:t>
        </w:r>
      </w:hyperlink>
    </w:p>
    <w:p w:rsidR="00C118D3" w:rsidRDefault="00C118D3"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C118D3">
      <w:pPr>
        <w:pStyle w:val="Heading1"/>
      </w:pPr>
      <w:bookmarkStart w:id="28" w:name="_Toc516499411"/>
      <w:r w:rsidRPr="00B828EF">
        <w:t>Billing</w:t>
      </w:r>
      <w:bookmarkEnd w:id="28"/>
    </w:p>
    <w:p w:rsidR="00164AF1" w:rsidRDefault="00164AF1"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Any contract awarded from this RFP will contain a monthly fixed price method of</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 xml:space="preserve">payment. </w:t>
      </w:r>
      <w:r w:rsidR="00164AF1">
        <w:rPr>
          <w:rFonts w:ascii="Times New Roman" w:hAnsi="Times New Roman" w:cs="Times New Roman"/>
          <w:color w:val="000000"/>
          <w:sz w:val="24"/>
          <w:szCs w:val="24"/>
        </w:rPr>
        <w:t>CFCHS</w:t>
      </w:r>
      <w:r w:rsidRPr="00B828EF">
        <w:rPr>
          <w:rFonts w:ascii="Times New Roman" w:hAnsi="Times New Roman" w:cs="Times New Roman"/>
          <w:color w:val="000000"/>
          <w:sz w:val="24"/>
          <w:szCs w:val="24"/>
        </w:rPr>
        <w:t xml:space="preserve"> shall pay provider for the delivery of services provided in accordance with the</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terms of th</w:t>
      </w:r>
      <w:r w:rsidR="00164AF1">
        <w:rPr>
          <w:rFonts w:ascii="Times New Roman" w:hAnsi="Times New Roman" w:cs="Times New Roman"/>
          <w:color w:val="000000"/>
          <w:sz w:val="24"/>
          <w:szCs w:val="24"/>
        </w:rPr>
        <w:t>e</w:t>
      </w:r>
      <w:r w:rsidRPr="00B828EF">
        <w:rPr>
          <w:rFonts w:ascii="Times New Roman" w:hAnsi="Times New Roman" w:cs="Times New Roman"/>
          <w:color w:val="000000"/>
          <w:sz w:val="24"/>
          <w:szCs w:val="24"/>
        </w:rPr>
        <w:t xml:space="preserve"> contract for a total dollar amount not to exceed the awarded amount subject to the</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availability of funds and in accordance with the budget.</w:t>
      </w:r>
    </w:p>
    <w:p w:rsidR="00164AF1" w:rsidRDefault="00164AF1" w:rsidP="00B828EF">
      <w:pPr>
        <w:autoSpaceDE w:val="0"/>
        <w:autoSpaceDN w:val="0"/>
        <w:adjustRightInd w:val="0"/>
        <w:spacing w:after="0" w:line="240" w:lineRule="auto"/>
        <w:jc w:val="both"/>
        <w:rPr>
          <w:rFonts w:ascii="Times New Roman" w:hAnsi="Times New Roman" w:cs="Times New Roman"/>
          <w:color w:val="000000"/>
          <w:sz w:val="24"/>
          <w:szCs w:val="24"/>
        </w:rPr>
      </w:pP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In accordance with the provisions of s. 402.73(1), F.S., and Rule 65-29.001, Florida</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Administrative Code (F.A. C.), corrective action plans may be required for noncompliance,</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nonperformance, or unacceptable performance. Penalties may be imposed for failures to</w:t>
      </w:r>
      <w:r w:rsidR="00164AF1">
        <w:rPr>
          <w:rFonts w:ascii="Times New Roman" w:hAnsi="Times New Roman" w:cs="Times New Roman"/>
          <w:color w:val="000000"/>
          <w:sz w:val="24"/>
          <w:szCs w:val="24"/>
        </w:rPr>
        <w:t xml:space="preserve"> </w:t>
      </w:r>
      <w:r w:rsidRPr="00B828EF">
        <w:rPr>
          <w:rFonts w:ascii="Times New Roman" w:hAnsi="Times New Roman" w:cs="Times New Roman"/>
          <w:color w:val="000000"/>
          <w:sz w:val="24"/>
          <w:szCs w:val="24"/>
        </w:rPr>
        <w:t>implement or to make acceptable progress on such corrective action plans.</w:t>
      </w:r>
    </w:p>
    <w:p w:rsidR="00C118D3" w:rsidRDefault="00C118D3" w:rsidP="00B828EF">
      <w:pPr>
        <w:autoSpaceDE w:val="0"/>
        <w:autoSpaceDN w:val="0"/>
        <w:adjustRightInd w:val="0"/>
        <w:spacing w:after="0" w:line="240" w:lineRule="auto"/>
        <w:jc w:val="both"/>
        <w:rPr>
          <w:rFonts w:ascii="Times New Roman" w:hAnsi="Times New Roman" w:cs="Times New Roman"/>
          <w:b/>
          <w:bCs/>
          <w:color w:val="000000"/>
          <w:sz w:val="24"/>
          <w:szCs w:val="24"/>
        </w:rPr>
      </w:pPr>
    </w:p>
    <w:p w:rsidR="00B828EF" w:rsidRPr="00B828EF" w:rsidRDefault="00B828EF" w:rsidP="00C118D3">
      <w:pPr>
        <w:pStyle w:val="Heading1"/>
      </w:pPr>
      <w:bookmarkStart w:id="29" w:name="_Toc516499412"/>
      <w:r w:rsidRPr="00B828EF">
        <w:t>Attachments and Exhibits</w:t>
      </w:r>
      <w:bookmarkEnd w:id="29"/>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Attachment I – </w:t>
      </w:r>
      <w:r w:rsidR="00164AF1">
        <w:rPr>
          <w:rFonts w:ascii="Times New Roman" w:hAnsi="Times New Roman" w:cs="Times New Roman"/>
          <w:color w:val="000000"/>
          <w:sz w:val="24"/>
          <w:szCs w:val="24"/>
        </w:rPr>
        <w:t>Pre-Qualifying Questionnaire</w:t>
      </w: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Attachment I</w:t>
      </w:r>
      <w:r w:rsidR="00164AF1">
        <w:rPr>
          <w:rFonts w:ascii="Times New Roman" w:hAnsi="Times New Roman" w:cs="Times New Roman"/>
          <w:color w:val="000000"/>
          <w:sz w:val="24"/>
          <w:szCs w:val="24"/>
        </w:rPr>
        <w:t>I</w:t>
      </w:r>
      <w:r w:rsidRPr="00B828EF">
        <w:rPr>
          <w:rFonts w:ascii="Times New Roman" w:hAnsi="Times New Roman" w:cs="Times New Roman"/>
          <w:color w:val="000000"/>
          <w:sz w:val="24"/>
          <w:szCs w:val="24"/>
        </w:rPr>
        <w:t xml:space="preserve"> – Certification Regarding Lobbying</w:t>
      </w: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Attachment </w:t>
      </w:r>
      <w:r w:rsidR="00164AF1">
        <w:rPr>
          <w:rFonts w:ascii="Times New Roman" w:hAnsi="Times New Roman" w:cs="Times New Roman"/>
          <w:color w:val="000000"/>
          <w:sz w:val="24"/>
          <w:szCs w:val="24"/>
        </w:rPr>
        <w:t>III</w:t>
      </w:r>
      <w:r w:rsidRPr="00B828EF">
        <w:rPr>
          <w:rFonts w:ascii="Times New Roman" w:hAnsi="Times New Roman" w:cs="Times New Roman"/>
          <w:color w:val="000000"/>
          <w:sz w:val="24"/>
          <w:szCs w:val="24"/>
        </w:rPr>
        <w:t xml:space="preserve"> – Affidavit Debarment Suspension</w:t>
      </w: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 xml:space="preserve">Attachment </w:t>
      </w:r>
      <w:r w:rsidR="00164AF1">
        <w:rPr>
          <w:rFonts w:ascii="Times New Roman" w:hAnsi="Times New Roman" w:cs="Times New Roman"/>
          <w:color w:val="000000"/>
          <w:sz w:val="24"/>
          <w:szCs w:val="24"/>
        </w:rPr>
        <w:t>IV</w:t>
      </w:r>
      <w:r w:rsidRPr="00B828EF">
        <w:rPr>
          <w:rFonts w:ascii="Times New Roman" w:hAnsi="Times New Roman" w:cs="Times New Roman"/>
          <w:color w:val="000000"/>
          <w:sz w:val="24"/>
          <w:szCs w:val="24"/>
        </w:rPr>
        <w:t xml:space="preserve"> – Personnel Detail and Projected Budget Template CF-MH 1042</w:t>
      </w:r>
    </w:p>
    <w:p w:rsidR="00B828EF" w:rsidRPr="00B828EF" w:rsidRDefault="00B828EF" w:rsidP="00B828EF">
      <w:pPr>
        <w:autoSpaceDE w:val="0"/>
        <w:autoSpaceDN w:val="0"/>
        <w:adjustRightInd w:val="0"/>
        <w:spacing w:after="0" w:line="240" w:lineRule="auto"/>
        <w:jc w:val="both"/>
        <w:rPr>
          <w:rFonts w:ascii="Times New Roman" w:hAnsi="Times New Roman" w:cs="Times New Roman"/>
          <w:color w:val="000000"/>
          <w:sz w:val="24"/>
          <w:szCs w:val="24"/>
        </w:rPr>
      </w:pPr>
      <w:r w:rsidRPr="00B828EF">
        <w:rPr>
          <w:rFonts w:ascii="Times New Roman" w:hAnsi="Times New Roman" w:cs="Times New Roman"/>
          <w:color w:val="000000"/>
          <w:sz w:val="24"/>
          <w:szCs w:val="24"/>
        </w:rPr>
        <w:t>Appendix A – Evaluation Criteria</w:t>
      </w:r>
    </w:p>
    <w:p w:rsidR="00164AF1" w:rsidRDefault="00164AF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828EF" w:rsidRDefault="00B828EF" w:rsidP="00164AF1">
      <w:pPr>
        <w:pStyle w:val="Heading1"/>
        <w:numPr>
          <w:ilvl w:val="0"/>
          <w:numId w:val="0"/>
        </w:numPr>
        <w:jc w:val="center"/>
      </w:pPr>
      <w:bookmarkStart w:id="30" w:name="_Toc516499413"/>
      <w:r>
        <w:lastRenderedPageBreak/>
        <w:t>Attachment I</w:t>
      </w:r>
      <w:bookmarkEnd w:id="30"/>
    </w:p>
    <w:p w:rsidR="00164AF1" w:rsidRDefault="00164AF1" w:rsidP="00164AF1">
      <w:pPr>
        <w:pStyle w:val="Title"/>
        <w:tabs>
          <w:tab w:val="right" w:pos="9360"/>
        </w:tabs>
      </w:pPr>
      <w:r>
        <w:t>Pre-Qualifying Questionnaire</w:t>
      </w:r>
      <w:r>
        <w:tab/>
      </w:r>
      <w:r>
        <w:rPr>
          <w:noProof/>
        </w:rPr>
        <w:drawing>
          <wp:inline distT="0" distB="0" distL="0" distR="0" wp14:anchorId="3D42C04D" wp14:editId="44D82C81">
            <wp:extent cx="1035050" cy="8535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7707" cy="872241"/>
                    </a:xfrm>
                    <a:prstGeom prst="rect">
                      <a:avLst/>
                    </a:prstGeom>
                    <a:noFill/>
                  </pic:spPr>
                </pic:pic>
              </a:graphicData>
            </a:graphic>
          </wp:inline>
        </w:drawing>
      </w:r>
    </w:p>
    <w:p w:rsidR="00164AF1" w:rsidRDefault="00164AF1" w:rsidP="00164AF1">
      <w:pPr>
        <w:pStyle w:val="Title"/>
      </w:pPr>
      <w:r>
        <w:tab/>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1)</w:t>
      </w:r>
    </w:p>
    <w:p w:rsidR="00164AF1" w:rsidRPr="00164AF1" w:rsidRDefault="00164AF1" w:rsidP="00164AF1">
      <w:pPr>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What is the Payee name and address?</w:t>
      </w:r>
    </w:p>
    <w:p w:rsidR="00164AF1" w:rsidRPr="00164AF1" w:rsidRDefault="00164AF1" w:rsidP="00164AF1">
      <w:pPr>
        <w:spacing w:after="0" w:line="240" w:lineRule="auto"/>
        <w:rPr>
          <w:rFonts w:ascii="Times New Roman" w:hAnsi="Times New Roman" w:cs="Times New Roman"/>
          <w:color w:val="000000"/>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2)</w:t>
      </w:r>
    </w:p>
    <w:p w:rsidR="00164AF1" w:rsidRPr="00164AF1" w:rsidRDefault="00164AF1" w:rsidP="00164AF1">
      <w:pPr>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What is the name and address of your agency’s representative designated to receive all legal notices pertaining to the contract?</w:t>
      </w:r>
    </w:p>
    <w:p w:rsidR="00164AF1" w:rsidRPr="00164AF1" w:rsidRDefault="00164AF1" w:rsidP="00164AF1">
      <w:pPr>
        <w:spacing w:after="0" w:line="240" w:lineRule="auto"/>
        <w:rPr>
          <w:rFonts w:ascii="Times New Roman" w:hAnsi="Times New Roman" w:cs="Times New Roman"/>
          <w:color w:val="000000"/>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 xml:space="preserve">3)  </w:t>
      </w:r>
      <w:r w:rsidRPr="00164AF1">
        <w:rPr>
          <w:rFonts w:ascii="Times New Roman" w:hAnsi="Times New Roman" w:cs="Times New Roman"/>
          <w:sz w:val="24"/>
          <w:szCs w:val="24"/>
        </w:rPr>
        <w:tab/>
      </w:r>
    </w:p>
    <w:p w:rsidR="00164AF1" w:rsidRPr="00164AF1" w:rsidRDefault="00164AF1" w:rsidP="00164AF1">
      <w:pPr>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What is your agency’s tax identification number?</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4)</w:t>
      </w:r>
    </w:p>
    <w:p w:rsidR="00164AF1" w:rsidRPr="00164AF1" w:rsidRDefault="00164AF1" w:rsidP="00164AF1">
      <w:pPr>
        <w:spacing w:after="0" w:line="240" w:lineRule="auto"/>
        <w:rPr>
          <w:rFonts w:ascii="Times New Roman" w:hAnsi="Times New Roman" w:cs="Times New Roman"/>
          <w:i/>
          <w:sz w:val="24"/>
          <w:szCs w:val="24"/>
        </w:rPr>
      </w:pPr>
      <w:r w:rsidRPr="00164AF1">
        <w:rPr>
          <w:rFonts w:ascii="Times New Roman" w:hAnsi="Times New Roman" w:cs="Times New Roman"/>
          <w:sz w:val="24"/>
          <w:szCs w:val="24"/>
        </w:rPr>
        <w:t>What is the name and title of the person authorized to sign contracts for your agency</w:t>
      </w:r>
      <w:r w:rsidRPr="00164AF1">
        <w:rPr>
          <w:rFonts w:ascii="Times New Roman" w:hAnsi="Times New Roman" w:cs="Times New Roman"/>
          <w:i/>
          <w:sz w:val="24"/>
          <w:szCs w:val="24"/>
        </w:rPr>
        <w:t xml:space="preserve">?  </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i/>
          <w:sz w:val="24"/>
          <w:szCs w:val="24"/>
        </w:rPr>
        <w:t>(If the title of this person is anything other than Chief Executive Officer, President, or Chairman of the Board, please attach documentation of signature authority giving the designee authority to sign contracts in lieu of the aforementioned 3 titles.)</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5)</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Is your agency a Representative Payee for any of your clients?  (Meaning – do you accept welfare or disability payments on behalf of your clients, place those funds in a bank account and manage the funds for the client?)</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6)</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Does your agency have a Board of Directors?  If so, attach list of members and the contact information for the Board Chair.</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7)</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Does your agency have 15 or more employees?</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Question</w:t>
      </w:r>
      <w:r>
        <w:rPr>
          <w:rFonts w:ascii="Times New Roman" w:hAnsi="Times New Roman" w:cs="Times New Roman"/>
          <w:sz w:val="24"/>
          <w:szCs w:val="24"/>
        </w:rPr>
        <w:t xml:space="preserve"> (</w:t>
      </w:r>
      <w:r w:rsidRPr="00164AF1">
        <w:rPr>
          <w:rFonts w:ascii="Times New Roman" w:hAnsi="Times New Roman" w:cs="Times New Roman"/>
          <w:sz w:val="24"/>
          <w:szCs w:val="24"/>
        </w:rPr>
        <w:t>8)</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Does your agency have a current license from the proper authorities (DCF or AHCA) for the service in which you provide?  If so, please attach copies of the license(s).</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9)</w:t>
      </w:r>
    </w:p>
    <w:p w:rsidR="00164AF1" w:rsidRPr="00164AF1" w:rsidRDefault="00164AF1" w:rsidP="00164AF1">
      <w:pPr>
        <w:spacing w:after="0" w:line="240" w:lineRule="auto"/>
        <w:rPr>
          <w:rFonts w:ascii="Times New Roman" w:hAnsi="Times New Roman" w:cs="Times New Roman"/>
          <w:bCs/>
          <w:sz w:val="24"/>
          <w:szCs w:val="24"/>
        </w:rPr>
      </w:pPr>
      <w:r w:rsidRPr="00164AF1">
        <w:rPr>
          <w:rFonts w:ascii="Times New Roman" w:hAnsi="Times New Roman" w:cs="Times New Roman"/>
          <w:bCs/>
          <w:sz w:val="24"/>
          <w:szCs w:val="24"/>
        </w:rPr>
        <w:t>What is the name, phone number, and email address of your Designated Voting Registration Activities Coordinator?</w:t>
      </w:r>
    </w:p>
    <w:p w:rsidR="00164AF1" w:rsidRPr="00164AF1" w:rsidRDefault="00164AF1" w:rsidP="00164AF1">
      <w:pPr>
        <w:spacing w:after="0" w:line="240" w:lineRule="auto"/>
        <w:rPr>
          <w:rFonts w:ascii="Times New Roman" w:hAnsi="Times New Roman" w:cs="Times New Roman"/>
          <w:bCs/>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lastRenderedPageBreak/>
        <w:t xml:space="preserve">Question </w:t>
      </w:r>
      <w:r>
        <w:rPr>
          <w:rFonts w:ascii="Times New Roman" w:hAnsi="Times New Roman" w:cs="Times New Roman"/>
          <w:sz w:val="24"/>
          <w:szCs w:val="24"/>
        </w:rPr>
        <w:t>(</w:t>
      </w:r>
      <w:r w:rsidRPr="00164AF1">
        <w:rPr>
          <w:rFonts w:ascii="Times New Roman" w:hAnsi="Times New Roman" w:cs="Times New Roman"/>
          <w:sz w:val="24"/>
          <w:szCs w:val="24"/>
        </w:rPr>
        <w:t>10)</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Are you a Medicaid provider?  </w:t>
      </w:r>
      <w:r>
        <w:rPr>
          <w:rFonts w:ascii="Times New Roman" w:hAnsi="Times New Roman" w:cs="Times New Roman"/>
          <w:sz w:val="24"/>
          <w:szCs w:val="24"/>
        </w:rPr>
        <w:t>If so, what is your Medicaid number?</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11)</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Does you liability insurance meet the following requirements, as stated in CFCHS contract GHME1?  Please provide a copy of the certificate of insurance.  </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w:t>
      </w:r>
      <w:r w:rsidRPr="00164AF1">
        <w:rPr>
          <w:rFonts w:ascii="Times New Roman" w:hAnsi="Times New Roman" w:cs="Times New Roman"/>
          <w:i/>
          <w:iCs/>
          <w:sz w:val="24"/>
          <w:szCs w:val="24"/>
        </w:rPr>
        <w:t xml:space="preserve">The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all of its employees. The limits of coverage for the Managing Entity’s Network Service Providers, at all tiers, </w:t>
      </w:r>
      <w:proofErr w:type="gramStart"/>
      <w:r w:rsidRPr="00164AF1">
        <w:rPr>
          <w:rFonts w:ascii="Times New Roman" w:hAnsi="Times New Roman" w:cs="Times New Roman"/>
          <w:i/>
          <w:iCs/>
          <w:sz w:val="24"/>
          <w:szCs w:val="24"/>
        </w:rPr>
        <w:t>shall</w:t>
      </w:r>
      <w:proofErr w:type="gramEnd"/>
      <w:r w:rsidRPr="00164AF1">
        <w:rPr>
          <w:rFonts w:ascii="Times New Roman" w:hAnsi="Times New Roman" w:cs="Times New Roman"/>
          <w:i/>
          <w:iCs/>
          <w:sz w:val="24"/>
          <w:szCs w:val="24"/>
        </w:rPr>
        <w:t xml:space="preserve"> be in such amounts as the Managing Entity reasonably determines to be sufficient to cover the risk of loss.) </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12)</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Does your agency provide professional services or provides/administers any prescription drug or medication or controlled substance?  If so, do you have medical malpractice liability insurance and errors and omissions coverage?  If yes, per CFCHS contract GHME1 the agency needs to provide CFCHS a certificate of insurance to show proof.  </w:t>
      </w:r>
    </w:p>
    <w:p w:rsidR="00164AF1" w:rsidRPr="00164AF1" w:rsidRDefault="00164AF1" w:rsidP="00164AF1">
      <w:pPr>
        <w:spacing w:after="0" w:line="240" w:lineRule="auto"/>
        <w:rPr>
          <w:rFonts w:ascii="Times New Roman" w:hAnsi="Times New Roman" w:cs="Times New Roman"/>
          <w:i/>
          <w:iCs/>
          <w:sz w:val="24"/>
          <w:szCs w:val="24"/>
        </w:rPr>
      </w:pPr>
      <w:r w:rsidRPr="00164AF1">
        <w:rPr>
          <w:rFonts w:ascii="Times New Roman" w:hAnsi="Times New Roman" w:cs="Times New Roman"/>
          <w:i/>
          <w:iCs/>
          <w:sz w:val="24"/>
          <w:szCs w:val="24"/>
        </w:rPr>
        <w:t>(If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malpractice liability and errors and omissions coverage, to cover all Network Service Provider employees with the same limits.)</w:t>
      </w:r>
    </w:p>
    <w:p w:rsidR="00164AF1" w:rsidRPr="00164AF1" w:rsidRDefault="00164AF1" w:rsidP="00164AF1">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Question </w:t>
      </w:r>
      <w:r>
        <w:rPr>
          <w:rFonts w:ascii="Times New Roman" w:hAnsi="Times New Roman" w:cs="Times New Roman"/>
          <w:sz w:val="24"/>
          <w:szCs w:val="24"/>
        </w:rPr>
        <w:t>(</w:t>
      </w:r>
      <w:r w:rsidRPr="00164AF1">
        <w:rPr>
          <w:rFonts w:ascii="Times New Roman" w:hAnsi="Times New Roman" w:cs="Times New Roman"/>
          <w:sz w:val="24"/>
          <w:szCs w:val="24"/>
        </w:rPr>
        <w:t>13)</w:t>
      </w:r>
    </w:p>
    <w:p w:rsidR="00164AF1" w:rsidRPr="00164AF1" w:rsidRDefault="00164AF1" w:rsidP="00164AF1">
      <w:p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What is the name, phone number, and email address of the staff at your agency responsible for the following?</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Contract Main Point of Contact</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Emergency Preparedness primary and secondary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Health and Human Services Single Point of Contact (SPOC)</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Incident Report primary and secondary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Data Liaison primary and secondary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Client Satisfaction Survey primary and secondary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Wait List &amp; Bed Count primary and secondary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 xml:space="preserve">Point of contact for year-end Post Award Notice. </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Point of contact for who’s responsible to complete Electronic Funds Transfer.</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If applicable, Purchase of Residential Treatment Services (PRTS) admissions and treatment team contact(s)</w:t>
      </w:r>
    </w:p>
    <w:p w:rsidR="00164AF1" w:rsidRP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If applicable, PATH Supervisor</w:t>
      </w:r>
    </w:p>
    <w:p w:rsidR="00164AF1" w:rsidRDefault="00164AF1" w:rsidP="00164AF1">
      <w:pPr>
        <w:pStyle w:val="ListParagraph"/>
        <w:numPr>
          <w:ilvl w:val="0"/>
          <w:numId w:val="30"/>
        </w:numPr>
        <w:spacing w:after="0" w:line="240" w:lineRule="auto"/>
        <w:rPr>
          <w:rFonts w:ascii="Times New Roman" w:hAnsi="Times New Roman" w:cs="Times New Roman"/>
          <w:sz w:val="24"/>
          <w:szCs w:val="24"/>
        </w:rPr>
      </w:pPr>
      <w:r w:rsidRPr="00164AF1">
        <w:rPr>
          <w:rFonts w:ascii="Times New Roman" w:hAnsi="Times New Roman" w:cs="Times New Roman"/>
          <w:sz w:val="24"/>
          <w:szCs w:val="24"/>
        </w:rPr>
        <w:t>If applicable, SOAR Outcomes contact</w:t>
      </w:r>
    </w:p>
    <w:p w:rsidR="00C0390C" w:rsidRDefault="00C0390C" w:rsidP="00C0390C">
      <w:pPr>
        <w:spacing w:after="0" w:line="240" w:lineRule="auto"/>
        <w:rPr>
          <w:rFonts w:ascii="Times New Roman" w:hAnsi="Times New Roman" w:cs="Times New Roman"/>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Default="00C0390C" w:rsidP="00C0390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CERTIFICATION</w:t>
      </w:r>
    </w:p>
    <w:p w:rsidR="00C0390C"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 ______________</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 xml:space="preserve">Signature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64AF1">
        <w:rPr>
          <w:rFonts w:ascii="Times New Roman" w:hAnsi="Times New Roman" w:cs="Times New Roman"/>
          <w:color w:val="000000"/>
          <w:sz w:val="24"/>
          <w:szCs w:val="24"/>
        </w:rPr>
        <w:t>Date</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Name of Authorized Individual</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Name of Organization</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_____________________________________________________________________________</w:t>
      </w:r>
    </w:p>
    <w:p w:rsidR="00C0390C" w:rsidRPr="00164AF1" w:rsidRDefault="00C0390C" w:rsidP="00C0390C">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Address of Organization</w:t>
      </w:r>
    </w:p>
    <w:p w:rsidR="00C0390C" w:rsidRDefault="00C0390C" w:rsidP="00C0390C">
      <w:pPr>
        <w:autoSpaceDE w:val="0"/>
        <w:autoSpaceDN w:val="0"/>
        <w:adjustRightInd w:val="0"/>
        <w:spacing w:after="0" w:line="240" w:lineRule="auto"/>
        <w:rPr>
          <w:rFonts w:ascii="Century Schoolbook" w:hAnsi="Century Schoolbook" w:cs="Century Schoolbook"/>
          <w:color w:val="000000"/>
          <w:sz w:val="24"/>
          <w:szCs w:val="24"/>
        </w:rPr>
      </w:pPr>
    </w:p>
    <w:p w:rsidR="00C0390C" w:rsidRPr="00C0390C" w:rsidRDefault="00C0390C" w:rsidP="00C0390C">
      <w:pPr>
        <w:spacing w:after="0" w:line="240" w:lineRule="auto"/>
        <w:rPr>
          <w:rFonts w:ascii="Times New Roman" w:hAnsi="Times New Roman" w:cs="Times New Roman"/>
          <w:sz w:val="24"/>
          <w:szCs w:val="24"/>
        </w:rPr>
      </w:pPr>
    </w:p>
    <w:p w:rsidR="00164AF1" w:rsidRPr="00164AF1" w:rsidRDefault="00164AF1" w:rsidP="00164AF1">
      <w:pPr>
        <w:spacing w:after="0" w:line="240" w:lineRule="auto"/>
        <w:rPr>
          <w:rFonts w:ascii="Times New Roman" w:hAnsi="Times New Roman" w:cs="Times New Roman"/>
          <w:b/>
          <w:bCs/>
          <w:color w:val="000000"/>
          <w:sz w:val="24"/>
          <w:szCs w:val="24"/>
        </w:rPr>
      </w:pPr>
    </w:p>
    <w:p w:rsidR="00C0390C" w:rsidRDefault="00C0390C">
      <w:pPr>
        <w:rPr>
          <w:rFonts w:asciiTheme="majorHAnsi" w:eastAsiaTheme="majorEastAsia" w:hAnsiTheme="majorHAnsi" w:cstheme="majorBidi"/>
          <w:color w:val="2E74B5" w:themeColor="accent1" w:themeShade="BF"/>
          <w:sz w:val="32"/>
          <w:szCs w:val="32"/>
        </w:rPr>
      </w:pPr>
      <w:r>
        <w:br w:type="page"/>
      </w:r>
    </w:p>
    <w:p w:rsidR="00164AF1" w:rsidRPr="00164AF1" w:rsidRDefault="00164AF1" w:rsidP="00164AF1">
      <w:pPr>
        <w:pStyle w:val="Heading1"/>
        <w:numPr>
          <w:ilvl w:val="0"/>
          <w:numId w:val="0"/>
        </w:numPr>
        <w:jc w:val="center"/>
      </w:pPr>
      <w:bookmarkStart w:id="31" w:name="_Toc516499414"/>
      <w:r>
        <w:lastRenderedPageBreak/>
        <w:t>Attachment II</w:t>
      </w:r>
      <w:bookmarkEnd w:id="31"/>
    </w:p>
    <w:p w:rsidR="00164AF1" w:rsidRPr="00164AF1" w:rsidRDefault="00164AF1" w:rsidP="00B828EF">
      <w:pPr>
        <w:autoSpaceDE w:val="0"/>
        <w:autoSpaceDN w:val="0"/>
        <w:adjustRightInd w:val="0"/>
        <w:spacing w:after="0" w:line="240" w:lineRule="auto"/>
        <w:rPr>
          <w:rFonts w:ascii="Century Schoolbook,Bold" w:hAnsi="Century Schoolbook,Bold" w:cs="Century Schoolbook,Bold"/>
          <w:b/>
          <w:bCs/>
          <w:color w:val="000000"/>
          <w:sz w:val="24"/>
          <w:szCs w:val="24"/>
        </w:rPr>
      </w:pPr>
    </w:p>
    <w:p w:rsidR="00B828EF" w:rsidRPr="00164AF1" w:rsidRDefault="00B828EF" w:rsidP="00164AF1">
      <w:pPr>
        <w:autoSpaceDE w:val="0"/>
        <w:autoSpaceDN w:val="0"/>
        <w:adjustRightInd w:val="0"/>
        <w:spacing w:after="0" w:line="240" w:lineRule="auto"/>
        <w:jc w:val="center"/>
        <w:rPr>
          <w:rFonts w:ascii="Times New Roman" w:hAnsi="Times New Roman" w:cs="Times New Roman"/>
          <w:color w:val="000000"/>
          <w:sz w:val="24"/>
          <w:szCs w:val="24"/>
        </w:rPr>
      </w:pPr>
      <w:r w:rsidRPr="00164AF1">
        <w:rPr>
          <w:rFonts w:ascii="Times New Roman" w:hAnsi="Times New Roman" w:cs="Times New Roman"/>
          <w:color w:val="000000"/>
          <w:sz w:val="24"/>
          <w:szCs w:val="24"/>
        </w:rPr>
        <w:t>CERTIFICATION REGARDING LOBBYING</w:t>
      </w:r>
    </w:p>
    <w:p w:rsidR="00164AF1" w:rsidRPr="00164AF1" w:rsidRDefault="00164AF1" w:rsidP="00164AF1">
      <w:pPr>
        <w:autoSpaceDE w:val="0"/>
        <w:autoSpaceDN w:val="0"/>
        <w:adjustRightInd w:val="0"/>
        <w:spacing w:after="0" w:line="240" w:lineRule="auto"/>
        <w:jc w:val="center"/>
        <w:rPr>
          <w:rFonts w:ascii="Times New Roman" w:hAnsi="Times New Roman" w:cs="Times New Roman"/>
          <w:color w:val="000000"/>
          <w:sz w:val="24"/>
          <w:szCs w:val="24"/>
        </w:rPr>
      </w:pPr>
    </w:p>
    <w:p w:rsidR="00B828EF" w:rsidRPr="00164AF1" w:rsidRDefault="00B828EF" w:rsidP="00164AF1">
      <w:pPr>
        <w:autoSpaceDE w:val="0"/>
        <w:autoSpaceDN w:val="0"/>
        <w:adjustRightInd w:val="0"/>
        <w:spacing w:after="0" w:line="240" w:lineRule="auto"/>
        <w:jc w:val="center"/>
        <w:rPr>
          <w:rFonts w:ascii="Times New Roman" w:hAnsi="Times New Roman" w:cs="Times New Roman"/>
          <w:color w:val="000000"/>
          <w:sz w:val="24"/>
          <w:szCs w:val="24"/>
        </w:rPr>
      </w:pPr>
      <w:r w:rsidRPr="00164AF1">
        <w:rPr>
          <w:rFonts w:ascii="Times New Roman" w:hAnsi="Times New Roman" w:cs="Times New Roman"/>
          <w:color w:val="000000"/>
          <w:sz w:val="24"/>
          <w:szCs w:val="24"/>
        </w:rPr>
        <w:t>CERTIFICATION FOR CONTRACTS, GRANTS, LOANS AND</w:t>
      </w:r>
    </w:p>
    <w:p w:rsidR="00B828EF" w:rsidRPr="00164AF1" w:rsidRDefault="00B828EF" w:rsidP="00164AF1">
      <w:pPr>
        <w:autoSpaceDE w:val="0"/>
        <w:autoSpaceDN w:val="0"/>
        <w:adjustRightInd w:val="0"/>
        <w:spacing w:after="0" w:line="240" w:lineRule="auto"/>
        <w:jc w:val="center"/>
        <w:rPr>
          <w:rFonts w:ascii="Times New Roman" w:hAnsi="Times New Roman" w:cs="Times New Roman"/>
          <w:color w:val="000000"/>
          <w:sz w:val="24"/>
          <w:szCs w:val="24"/>
        </w:rPr>
      </w:pPr>
      <w:r w:rsidRPr="00164AF1">
        <w:rPr>
          <w:rFonts w:ascii="Times New Roman" w:hAnsi="Times New Roman" w:cs="Times New Roman"/>
          <w:color w:val="000000"/>
          <w:sz w:val="24"/>
          <w:szCs w:val="24"/>
        </w:rPr>
        <w:t>COOPERATIVE AGREEMENTS</w:t>
      </w:r>
    </w:p>
    <w:p w:rsidR="00164AF1" w:rsidRPr="00164AF1" w:rsidRDefault="00164AF1" w:rsidP="00164AF1">
      <w:pPr>
        <w:autoSpaceDE w:val="0"/>
        <w:autoSpaceDN w:val="0"/>
        <w:adjustRightInd w:val="0"/>
        <w:spacing w:after="0" w:line="240" w:lineRule="auto"/>
        <w:jc w:val="center"/>
        <w:rPr>
          <w:rFonts w:ascii="Times New Roman" w:hAnsi="Times New Roman" w:cs="Times New Roman"/>
          <w:color w:val="000000"/>
          <w:sz w:val="24"/>
          <w:szCs w:val="24"/>
        </w:rPr>
      </w:pPr>
    </w:p>
    <w:p w:rsidR="00B828EF" w:rsidRPr="00164AF1" w:rsidRDefault="00B828EF" w:rsidP="00164AF1">
      <w:pPr>
        <w:autoSpaceDE w:val="0"/>
        <w:autoSpaceDN w:val="0"/>
        <w:adjustRightInd w:val="0"/>
        <w:spacing w:after="0" w:line="240" w:lineRule="auto"/>
        <w:jc w:val="both"/>
        <w:rPr>
          <w:rFonts w:ascii="Times New Roman" w:hAnsi="Times New Roman" w:cs="Times New Roman"/>
          <w:color w:val="000000"/>
          <w:sz w:val="24"/>
          <w:szCs w:val="24"/>
        </w:rPr>
      </w:pPr>
      <w:r w:rsidRPr="00164AF1">
        <w:rPr>
          <w:rFonts w:ascii="Times New Roman" w:hAnsi="Times New Roman" w:cs="Times New Roman"/>
          <w:color w:val="000000"/>
          <w:sz w:val="24"/>
          <w:szCs w:val="24"/>
        </w:rPr>
        <w:t>The undersigned certifies, to the best of his or her knowledge and belief, that:</w:t>
      </w:r>
    </w:p>
    <w:p w:rsidR="00164AF1" w:rsidRPr="00164AF1" w:rsidRDefault="00164AF1" w:rsidP="00164AF1">
      <w:pPr>
        <w:autoSpaceDE w:val="0"/>
        <w:autoSpaceDN w:val="0"/>
        <w:adjustRightInd w:val="0"/>
        <w:spacing w:after="0" w:line="240" w:lineRule="auto"/>
        <w:jc w:val="both"/>
        <w:rPr>
          <w:rFonts w:ascii="Times New Roman" w:hAnsi="Times New Roman" w:cs="Times New Roman"/>
          <w:color w:val="000000"/>
          <w:sz w:val="24"/>
          <w:szCs w:val="24"/>
        </w:rPr>
      </w:pPr>
    </w:p>
    <w:p w:rsidR="00B828EF" w:rsidRPr="00164AF1" w:rsidRDefault="00B828EF" w:rsidP="00164AF1">
      <w:pPr>
        <w:autoSpaceDE w:val="0"/>
        <w:autoSpaceDN w:val="0"/>
        <w:adjustRightInd w:val="0"/>
        <w:spacing w:after="0" w:line="240" w:lineRule="auto"/>
        <w:jc w:val="both"/>
        <w:rPr>
          <w:rFonts w:ascii="Times New Roman" w:hAnsi="Times New Roman" w:cs="Times New Roman"/>
          <w:color w:val="000000"/>
          <w:sz w:val="24"/>
          <w:szCs w:val="24"/>
        </w:rPr>
      </w:pPr>
      <w:r w:rsidRPr="00164AF1">
        <w:rPr>
          <w:rFonts w:ascii="Times New Roman" w:hAnsi="Times New Roman" w:cs="Times New Roman"/>
          <w:color w:val="000000"/>
          <w:sz w:val="24"/>
          <w:szCs w:val="24"/>
        </w:rPr>
        <w:t>(1) No federal appropriated funds have been paid or will be paid, by or on behalf of the</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undersigned, to any person for influencing or attempting to influence an officer or an employee of</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any agency, a member of congress, an officer or employee of congress, or an employee of a</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member of congress in connection with the awarding of any federal contract, the making of any</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federal grant, the making of any federal loan, the entering into of any cooperative agreement, and</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the extension, continuation, renewal, amendment, or modification of any federal contract, grant,</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loan, or cooperative agreement.</w:t>
      </w:r>
    </w:p>
    <w:p w:rsidR="00164AF1" w:rsidRPr="00164AF1" w:rsidRDefault="00164AF1" w:rsidP="00164AF1">
      <w:pPr>
        <w:autoSpaceDE w:val="0"/>
        <w:autoSpaceDN w:val="0"/>
        <w:adjustRightInd w:val="0"/>
        <w:spacing w:after="0" w:line="240" w:lineRule="auto"/>
        <w:jc w:val="both"/>
        <w:rPr>
          <w:rFonts w:ascii="Times New Roman" w:hAnsi="Times New Roman" w:cs="Times New Roman"/>
          <w:color w:val="000000"/>
          <w:sz w:val="24"/>
          <w:szCs w:val="24"/>
        </w:rPr>
      </w:pPr>
    </w:p>
    <w:p w:rsidR="00B828EF" w:rsidRPr="00164AF1" w:rsidRDefault="00B828EF" w:rsidP="00164AF1">
      <w:pPr>
        <w:autoSpaceDE w:val="0"/>
        <w:autoSpaceDN w:val="0"/>
        <w:adjustRightInd w:val="0"/>
        <w:spacing w:after="0" w:line="240" w:lineRule="auto"/>
        <w:jc w:val="both"/>
        <w:rPr>
          <w:rFonts w:ascii="Times New Roman" w:hAnsi="Times New Roman" w:cs="Times New Roman"/>
          <w:color w:val="000000"/>
          <w:sz w:val="24"/>
          <w:szCs w:val="24"/>
        </w:rPr>
      </w:pPr>
      <w:r w:rsidRPr="00164AF1">
        <w:rPr>
          <w:rFonts w:ascii="Times New Roman" w:hAnsi="Times New Roman" w:cs="Times New Roman"/>
          <w:color w:val="000000"/>
          <w:sz w:val="24"/>
          <w:szCs w:val="24"/>
        </w:rPr>
        <w:t>(2) If any funds other than federal appropriated funds have been paid or will be paid to any person</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for influencing or attempting to influence an officer or employee of any agency, a member of</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congress, an officer or employee of congress, or an employee of a member of congress in</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connection with this federal contract, grant, loan, or cooperative agreement, the undersigned shall</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 xml:space="preserve">complete and submit Standard </w:t>
      </w:r>
      <w:r w:rsidR="00164AF1" w:rsidRPr="00164AF1">
        <w:rPr>
          <w:rFonts w:ascii="Times New Roman" w:hAnsi="Times New Roman" w:cs="Times New Roman"/>
          <w:color w:val="000000"/>
          <w:sz w:val="24"/>
          <w:szCs w:val="24"/>
        </w:rPr>
        <w:t>F</w:t>
      </w:r>
      <w:r w:rsidRPr="00164AF1">
        <w:rPr>
          <w:rFonts w:ascii="Times New Roman" w:hAnsi="Times New Roman" w:cs="Times New Roman"/>
          <w:color w:val="000000"/>
          <w:sz w:val="24"/>
          <w:szCs w:val="24"/>
        </w:rPr>
        <w:t>orm-LLL, “Disclosure Form to Report Lobbying,” in accordance</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with its instructions.</w:t>
      </w:r>
    </w:p>
    <w:p w:rsidR="00164AF1" w:rsidRPr="00164AF1" w:rsidRDefault="00164AF1" w:rsidP="00164AF1">
      <w:pPr>
        <w:autoSpaceDE w:val="0"/>
        <w:autoSpaceDN w:val="0"/>
        <w:adjustRightInd w:val="0"/>
        <w:spacing w:after="0" w:line="240" w:lineRule="auto"/>
        <w:jc w:val="both"/>
        <w:rPr>
          <w:rFonts w:ascii="Times New Roman" w:hAnsi="Times New Roman" w:cs="Times New Roman"/>
          <w:color w:val="000000"/>
          <w:sz w:val="24"/>
          <w:szCs w:val="24"/>
        </w:rPr>
      </w:pPr>
    </w:p>
    <w:p w:rsidR="00B828EF" w:rsidRPr="00164AF1" w:rsidRDefault="00B828EF" w:rsidP="00164AF1">
      <w:pPr>
        <w:autoSpaceDE w:val="0"/>
        <w:autoSpaceDN w:val="0"/>
        <w:adjustRightInd w:val="0"/>
        <w:spacing w:after="0" w:line="240" w:lineRule="auto"/>
        <w:jc w:val="both"/>
        <w:rPr>
          <w:rFonts w:ascii="Times New Roman" w:hAnsi="Times New Roman" w:cs="Times New Roman"/>
          <w:color w:val="000000"/>
          <w:sz w:val="24"/>
          <w:szCs w:val="24"/>
        </w:rPr>
      </w:pPr>
      <w:r w:rsidRPr="00164AF1">
        <w:rPr>
          <w:rFonts w:ascii="Times New Roman" w:hAnsi="Times New Roman" w:cs="Times New Roman"/>
          <w:color w:val="000000"/>
          <w:sz w:val="24"/>
          <w:szCs w:val="24"/>
        </w:rPr>
        <w:t>(3) The undersigned shall require that the language of this certification be included in the award</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documents for all sub-awards at all tiers (including subcontracts, sub-grants, and contracts under</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grants, loans and cooperative agreements) and that all sub-recipients shall certify and disclose</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accordingly. This certification is a material representation of fact upon which reliance was placed</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when this transaction was made or entered into. Submission of this certification is a prerequisite</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for making or entering into this transaction imposed by section 1352, Title 31, U.S. Code. Any</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 xml:space="preserve">person who fails to file the required </w:t>
      </w:r>
      <w:r w:rsidR="00164AF1" w:rsidRPr="00164AF1">
        <w:rPr>
          <w:rFonts w:ascii="Times New Roman" w:hAnsi="Times New Roman" w:cs="Times New Roman"/>
          <w:color w:val="000000"/>
          <w:sz w:val="24"/>
          <w:szCs w:val="24"/>
        </w:rPr>
        <w:t>c</w:t>
      </w:r>
      <w:r w:rsidRPr="00164AF1">
        <w:rPr>
          <w:rFonts w:ascii="Times New Roman" w:hAnsi="Times New Roman" w:cs="Times New Roman"/>
          <w:color w:val="000000"/>
          <w:sz w:val="24"/>
          <w:szCs w:val="24"/>
        </w:rPr>
        <w:t>ertification shall be subject to a civil penalty of not less than</w:t>
      </w:r>
      <w:r w:rsidR="00164AF1" w:rsidRPr="00164AF1">
        <w:rPr>
          <w:rFonts w:ascii="Times New Roman" w:hAnsi="Times New Roman" w:cs="Times New Roman"/>
          <w:color w:val="000000"/>
          <w:sz w:val="24"/>
          <w:szCs w:val="24"/>
        </w:rPr>
        <w:t xml:space="preserve"> </w:t>
      </w:r>
      <w:r w:rsidRPr="00164AF1">
        <w:rPr>
          <w:rFonts w:ascii="Times New Roman" w:hAnsi="Times New Roman" w:cs="Times New Roman"/>
          <w:color w:val="000000"/>
          <w:sz w:val="24"/>
          <w:szCs w:val="24"/>
        </w:rPr>
        <w:t>$10,000 and not more than $100,000 for each such failure.</w:t>
      </w:r>
    </w:p>
    <w:p w:rsidR="00164AF1" w:rsidRPr="00164AF1" w:rsidRDefault="00164AF1" w:rsidP="00B828EF">
      <w:pPr>
        <w:autoSpaceDE w:val="0"/>
        <w:autoSpaceDN w:val="0"/>
        <w:adjustRightInd w:val="0"/>
        <w:spacing w:after="0" w:line="240" w:lineRule="auto"/>
        <w:rPr>
          <w:rFonts w:ascii="Times New Roman" w:hAnsi="Times New Roman" w:cs="Times New Roman"/>
          <w:color w:val="000000"/>
          <w:sz w:val="24"/>
          <w:szCs w:val="24"/>
        </w:rPr>
      </w:pPr>
    </w:p>
    <w:p w:rsidR="00164AF1" w:rsidRPr="00164AF1" w:rsidRDefault="00164AF1" w:rsidP="00B828EF">
      <w:pPr>
        <w:autoSpaceDE w:val="0"/>
        <w:autoSpaceDN w:val="0"/>
        <w:adjustRightInd w:val="0"/>
        <w:spacing w:after="0" w:line="240" w:lineRule="auto"/>
        <w:rPr>
          <w:rFonts w:ascii="Times New Roman" w:hAnsi="Times New Roman" w:cs="Times New Roman"/>
          <w:color w:val="000000"/>
          <w:sz w:val="24"/>
          <w:szCs w:val="24"/>
        </w:rPr>
      </w:pP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 ______________</w:t>
      </w: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 xml:space="preserve">Signature </w:t>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00164AF1">
        <w:rPr>
          <w:rFonts w:ascii="Times New Roman" w:hAnsi="Times New Roman" w:cs="Times New Roman"/>
          <w:color w:val="000000"/>
          <w:sz w:val="24"/>
          <w:szCs w:val="24"/>
        </w:rPr>
        <w:tab/>
      </w:r>
      <w:r w:rsidRPr="00164AF1">
        <w:rPr>
          <w:rFonts w:ascii="Times New Roman" w:hAnsi="Times New Roman" w:cs="Times New Roman"/>
          <w:color w:val="000000"/>
          <w:sz w:val="24"/>
          <w:szCs w:val="24"/>
        </w:rPr>
        <w:t>Date</w:t>
      </w:r>
    </w:p>
    <w:p w:rsidR="00164AF1" w:rsidRPr="00164AF1" w:rsidRDefault="00164AF1" w:rsidP="00B828EF">
      <w:pPr>
        <w:autoSpaceDE w:val="0"/>
        <w:autoSpaceDN w:val="0"/>
        <w:adjustRightInd w:val="0"/>
        <w:spacing w:after="0" w:line="240" w:lineRule="auto"/>
        <w:rPr>
          <w:rFonts w:ascii="Times New Roman" w:hAnsi="Times New Roman" w:cs="Times New Roman"/>
          <w:color w:val="000000"/>
          <w:sz w:val="24"/>
          <w:szCs w:val="24"/>
        </w:rPr>
      </w:pP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w:t>
      </w: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Name of Authorized Individual</w:t>
      </w:r>
    </w:p>
    <w:p w:rsidR="00164AF1" w:rsidRPr="00164AF1" w:rsidRDefault="00164AF1" w:rsidP="00B828EF">
      <w:pPr>
        <w:autoSpaceDE w:val="0"/>
        <w:autoSpaceDN w:val="0"/>
        <w:adjustRightInd w:val="0"/>
        <w:spacing w:after="0" w:line="240" w:lineRule="auto"/>
        <w:rPr>
          <w:rFonts w:ascii="Times New Roman" w:hAnsi="Times New Roman" w:cs="Times New Roman"/>
          <w:color w:val="000000"/>
          <w:sz w:val="24"/>
          <w:szCs w:val="24"/>
        </w:rPr>
      </w:pP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w:t>
      </w: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Name of Organization</w:t>
      </w:r>
    </w:p>
    <w:p w:rsidR="00164AF1" w:rsidRPr="00164AF1" w:rsidRDefault="00164AF1" w:rsidP="00B828EF">
      <w:pPr>
        <w:autoSpaceDE w:val="0"/>
        <w:autoSpaceDN w:val="0"/>
        <w:adjustRightInd w:val="0"/>
        <w:spacing w:after="0" w:line="240" w:lineRule="auto"/>
        <w:rPr>
          <w:rFonts w:ascii="Times New Roman" w:hAnsi="Times New Roman" w:cs="Times New Roman"/>
          <w:color w:val="000000"/>
          <w:sz w:val="24"/>
          <w:szCs w:val="24"/>
        </w:rPr>
      </w:pP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_____________________________________________________________________________</w:t>
      </w:r>
    </w:p>
    <w:p w:rsidR="00B828EF" w:rsidRPr="00164AF1" w:rsidRDefault="00B828EF" w:rsidP="00B828EF">
      <w:pPr>
        <w:autoSpaceDE w:val="0"/>
        <w:autoSpaceDN w:val="0"/>
        <w:adjustRightInd w:val="0"/>
        <w:spacing w:after="0" w:line="240" w:lineRule="auto"/>
        <w:rPr>
          <w:rFonts w:ascii="Times New Roman" w:hAnsi="Times New Roman" w:cs="Times New Roman"/>
          <w:color w:val="000000"/>
          <w:sz w:val="24"/>
          <w:szCs w:val="24"/>
        </w:rPr>
      </w:pPr>
      <w:r w:rsidRPr="00164AF1">
        <w:rPr>
          <w:rFonts w:ascii="Times New Roman" w:hAnsi="Times New Roman" w:cs="Times New Roman"/>
          <w:color w:val="000000"/>
          <w:sz w:val="24"/>
          <w:szCs w:val="24"/>
        </w:rPr>
        <w:t>Address of Organization</w:t>
      </w:r>
    </w:p>
    <w:p w:rsidR="00164AF1" w:rsidRDefault="00164AF1" w:rsidP="00B828EF">
      <w:pPr>
        <w:autoSpaceDE w:val="0"/>
        <w:autoSpaceDN w:val="0"/>
        <w:adjustRightInd w:val="0"/>
        <w:spacing w:after="0" w:line="240" w:lineRule="auto"/>
        <w:rPr>
          <w:rFonts w:ascii="Century Schoolbook" w:hAnsi="Century Schoolbook" w:cs="Century Schoolbook"/>
          <w:color w:val="000000"/>
          <w:sz w:val="24"/>
          <w:szCs w:val="24"/>
        </w:rPr>
      </w:pPr>
    </w:p>
    <w:p w:rsidR="00B828EF" w:rsidRDefault="00164AF1" w:rsidP="00164AF1">
      <w:pPr>
        <w:pStyle w:val="Heading1"/>
        <w:numPr>
          <w:ilvl w:val="0"/>
          <w:numId w:val="0"/>
        </w:numPr>
        <w:jc w:val="center"/>
      </w:pPr>
      <w:r>
        <w:br w:type="page"/>
      </w:r>
      <w:bookmarkStart w:id="32" w:name="_Toc516499415"/>
      <w:r>
        <w:lastRenderedPageBreak/>
        <w:t>A</w:t>
      </w:r>
      <w:r w:rsidR="00B828EF">
        <w:t xml:space="preserve">ttachment </w:t>
      </w:r>
      <w:r>
        <w:t>III</w:t>
      </w:r>
      <w:bookmarkEnd w:id="32"/>
    </w:p>
    <w:p w:rsidR="00164AF1" w:rsidRDefault="00164AF1" w:rsidP="00B828EF">
      <w:pPr>
        <w:autoSpaceDE w:val="0"/>
        <w:autoSpaceDN w:val="0"/>
        <w:adjustRightInd w:val="0"/>
        <w:spacing w:after="0" w:line="240" w:lineRule="auto"/>
        <w:rPr>
          <w:rFonts w:ascii="Times New Roman" w:hAnsi="Times New Roman" w:cs="Times New Roman"/>
          <w:b/>
          <w:bCs/>
          <w:color w:val="000000"/>
          <w:sz w:val="20"/>
          <w:szCs w:val="20"/>
        </w:rPr>
      </w:pPr>
    </w:p>
    <w:p w:rsidR="00164AF1" w:rsidRPr="00164AF1" w:rsidRDefault="00164AF1" w:rsidP="00164AF1">
      <w:pPr>
        <w:autoSpaceDE w:val="0"/>
        <w:autoSpaceDN w:val="0"/>
        <w:adjustRightInd w:val="0"/>
        <w:spacing w:after="0" w:line="240" w:lineRule="auto"/>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center"/>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DEBARMENT, SUSPENSION, INELIGIBILITY AND VOLUNTARY EXCLUSION CONTRACTS/SUBCONTRACTS</w:t>
      </w:r>
    </w:p>
    <w:p w:rsidR="00164AF1" w:rsidRPr="00164AF1" w:rsidRDefault="00164AF1" w:rsidP="00164AF1">
      <w:pPr>
        <w:autoSpaceDE w:val="0"/>
        <w:autoSpaceDN w:val="0"/>
        <w:adjustRightInd w:val="0"/>
        <w:spacing w:after="0" w:line="240" w:lineRule="auto"/>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This certification is required by the regulations implementing Executive Order 12549, Debarment and Suspension, signed February 18, 1986. The guidelines were published in the May 29, 1987 Federal Register (52 Fed. Reg., pages 20360 - 20369).</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center"/>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INSTRUCTIONS</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1. Each provider whose contract/subcontract equals or exceeds $25,000 in federal moneys must sign this certification prior to execution of each contract/subcontract.  Additionally, providers who audit federal programs must also sign, regardless of the contract amount.  The Department of Children and Families cannot contract with these types of providers if they are debarred or suspended by the federal government.</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2. This certification is a material representation of fact upon which reliance is placed when this contract/subcontract is entered into.  If it is later determined that the signer knowingly rendered an erroneous certification, the Federal Government may pursue available remedies, including suspension and/or debarment.</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3. The provider  shall  provide  immediate  written notice  to  the  contract  manager  at  any  time  the provider learns that its certification was erroneous when submitted or has become erroneous by reason of changed circumstances.</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4. The terms “debarred”, “suspended”, “ineligible”, “person”, “principal”, and “voluntarily excluded”, as used in this certification, have the meanings set out in the Definitions and Coverage sections of rules implementing Executive Order 12549.  You may contact the department’s contract manager for assistance in obtaining a copy of those regulations.</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5. The provider agrees by submitting this certification that, it shall not knowingly enter into any subcontract with a person who is debarred, suspended, declared ineligible, or voluntarily excluded from participation in this contract/subcontract unless authorized by the Federal Government.</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6. The provider further agrees by submitting this certification that it will require each subcontractor of this contract/subcontract, whose payment will equal or exceed $25,000 in federal moneys, to submit a signed copy of this certification.</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7. The Department of Children and Families may rely upon a certification of a provider that it is not debarred, suspended, ineligible, or voluntarily excluded from contracting/subcontracting unless it knows that the certification is erroneous.</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8. This signed certification must be kept in the contract manager’s contract file.   Subcontractor’s certification must be kept at the provider’s business location.</w:t>
      </w:r>
    </w:p>
    <w:p w:rsidR="00164AF1" w:rsidRPr="00164AF1" w:rsidRDefault="00164AF1" w:rsidP="00164AF1">
      <w:pPr>
        <w:autoSpaceDE w:val="0"/>
        <w:autoSpaceDN w:val="0"/>
        <w:adjustRightInd w:val="0"/>
        <w:spacing w:after="0" w:line="240" w:lineRule="auto"/>
        <w:jc w:val="center"/>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lastRenderedPageBreak/>
        <w:t>CERTIFICATION</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(1) The prospective provider certifies, by signing this certification, that neither he nor his principals is presently  debarred,  suspended,  proposed  for  debarment,  declared  ineligible,  or  voluntarily excluded from participation in this contract/subcontract by any federal department or agency.</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(2) Where the prospective provider is unable to certify to any of the statements in this certification, such prospective provider shall attach an explanation to this certification.</w:t>
      </w:r>
    </w:p>
    <w:p w:rsidR="00164AF1" w:rsidRDefault="00164AF1" w:rsidP="00164AF1">
      <w:pPr>
        <w:tabs>
          <w:tab w:val="left" w:pos="1047"/>
        </w:tabs>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164AF1" w:rsidRPr="00164AF1" w:rsidRDefault="00164AF1" w:rsidP="00164AF1">
      <w:pPr>
        <w:tabs>
          <w:tab w:val="left" w:pos="1047"/>
        </w:tabs>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________________________________________________ ______________</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 xml:space="preserve">Signature </w:t>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r>
      <w:r w:rsidRPr="00164AF1">
        <w:rPr>
          <w:rFonts w:ascii="Times New Roman" w:hAnsi="Times New Roman" w:cs="Times New Roman"/>
          <w:bCs/>
          <w:color w:val="000000"/>
          <w:sz w:val="24"/>
          <w:szCs w:val="24"/>
        </w:rPr>
        <w:tab/>
        <w:t>Date</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________________________________________________</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Name of Authorized Individual</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________________________________________________</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Name of Organization</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_____________________________________________________________________________</w:t>
      </w:r>
    </w:p>
    <w:p w:rsidR="00164AF1" w:rsidRPr="00164AF1" w:rsidRDefault="00164AF1" w:rsidP="00164AF1">
      <w:pPr>
        <w:autoSpaceDE w:val="0"/>
        <w:autoSpaceDN w:val="0"/>
        <w:adjustRightInd w:val="0"/>
        <w:spacing w:after="0" w:line="240" w:lineRule="auto"/>
        <w:jc w:val="both"/>
        <w:rPr>
          <w:rFonts w:ascii="Times New Roman" w:hAnsi="Times New Roman" w:cs="Times New Roman"/>
          <w:bCs/>
          <w:color w:val="000000"/>
          <w:sz w:val="24"/>
          <w:szCs w:val="24"/>
        </w:rPr>
      </w:pPr>
      <w:r w:rsidRPr="00164AF1">
        <w:rPr>
          <w:rFonts w:ascii="Times New Roman" w:hAnsi="Times New Roman" w:cs="Times New Roman"/>
          <w:bCs/>
          <w:color w:val="000000"/>
          <w:sz w:val="24"/>
          <w:szCs w:val="24"/>
        </w:rPr>
        <w:t>Address of Organization</w:t>
      </w:r>
    </w:p>
    <w:p w:rsidR="00164AF1" w:rsidRPr="00164AF1" w:rsidRDefault="00164AF1" w:rsidP="00164AF1">
      <w:pPr>
        <w:autoSpaceDE w:val="0"/>
        <w:autoSpaceDN w:val="0"/>
        <w:adjustRightInd w:val="0"/>
        <w:spacing w:after="0" w:line="240" w:lineRule="auto"/>
        <w:jc w:val="both"/>
        <w:rPr>
          <w:rFonts w:ascii="Arial" w:hAnsi="Arial" w:cs="Arial"/>
          <w:b/>
          <w:bCs/>
          <w:color w:val="000000"/>
          <w:sz w:val="24"/>
          <w:szCs w:val="24"/>
        </w:rPr>
      </w:pPr>
    </w:p>
    <w:p w:rsidR="00164AF1" w:rsidRPr="00164AF1" w:rsidRDefault="00164AF1" w:rsidP="00B828EF">
      <w:pPr>
        <w:autoSpaceDE w:val="0"/>
        <w:autoSpaceDN w:val="0"/>
        <w:adjustRightInd w:val="0"/>
        <w:spacing w:after="0" w:line="240" w:lineRule="auto"/>
        <w:rPr>
          <w:rFonts w:ascii="Arial" w:hAnsi="Arial" w:cs="Arial"/>
          <w:b/>
          <w:bCs/>
          <w:color w:val="000000"/>
          <w:sz w:val="24"/>
          <w:szCs w:val="24"/>
        </w:rPr>
      </w:pPr>
    </w:p>
    <w:p w:rsidR="00164AF1" w:rsidRPr="00164AF1" w:rsidRDefault="00164AF1" w:rsidP="00B828EF">
      <w:pPr>
        <w:autoSpaceDE w:val="0"/>
        <w:autoSpaceDN w:val="0"/>
        <w:adjustRightInd w:val="0"/>
        <w:spacing w:after="0" w:line="240" w:lineRule="auto"/>
        <w:rPr>
          <w:rFonts w:ascii="Arial" w:hAnsi="Arial" w:cs="Arial"/>
          <w:b/>
          <w:bCs/>
          <w:color w:val="000000"/>
          <w:sz w:val="24"/>
          <w:szCs w:val="24"/>
        </w:rPr>
      </w:pPr>
    </w:p>
    <w:p w:rsidR="00164AF1" w:rsidRPr="00164AF1" w:rsidRDefault="00164AF1" w:rsidP="00B828EF">
      <w:pPr>
        <w:autoSpaceDE w:val="0"/>
        <w:autoSpaceDN w:val="0"/>
        <w:adjustRightInd w:val="0"/>
        <w:spacing w:after="0" w:line="240" w:lineRule="auto"/>
        <w:rPr>
          <w:rFonts w:ascii="Arial" w:hAnsi="Arial" w:cs="Arial"/>
          <w:b/>
          <w:bCs/>
          <w:color w:val="000000"/>
          <w:sz w:val="24"/>
          <w:szCs w:val="24"/>
        </w:rPr>
      </w:pPr>
    </w:p>
    <w:p w:rsidR="00C0390C" w:rsidRDefault="00C0390C">
      <w:pPr>
        <w:rPr>
          <w:rFonts w:ascii="Arial" w:hAnsi="Arial" w:cs="Arial"/>
          <w:b/>
          <w:bCs/>
          <w:color w:val="000000"/>
          <w:sz w:val="24"/>
          <w:szCs w:val="24"/>
        </w:rPr>
      </w:pPr>
      <w:r>
        <w:rPr>
          <w:rFonts w:ascii="Arial" w:hAnsi="Arial" w:cs="Arial"/>
          <w:b/>
          <w:bCs/>
          <w:color w:val="000000"/>
          <w:sz w:val="24"/>
          <w:szCs w:val="24"/>
        </w:rPr>
        <w:br w:type="page"/>
      </w:r>
    </w:p>
    <w:p w:rsidR="004A25E1" w:rsidRDefault="004A25E1" w:rsidP="004A25E1">
      <w:pPr>
        <w:pStyle w:val="Heading1"/>
        <w:numPr>
          <w:ilvl w:val="0"/>
          <w:numId w:val="0"/>
        </w:numPr>
        <w:jc w:val="center"/>
      </w:pPr>
      <w:bookmarkStart w:id="33" w:name="_Toc516499416"/>
      <w:r>
        <w:lastRenderedPageBreak/>
        <w:t>Attachment IV</w:t>
      </w:r>
      <w:bookmarkEnd w:id="33"/>
    </w:p>
    <w:p w:rsidR="004A25E1" w:rsidRDefault="004A25E1" w:rsidP="004A25E1"/>
    <w:p w:rsidR="004A25E1" w:rsidRPr="004A25E1" w:rsidRDefault="009D39E5" w:rsidP="004A25E1">
      <w:r w:rsidRPr="009D39E5">
        <w:drawing>
          <wp:inline distT="0" distB="0" distL="0" distR="0">
            <wp:extent cx="5943600" cy="631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314365"/>
                    </a:xfrm>
                    <a:prstGeom prst="rect">
                      <a:avLst/>
                    </a:prstGeom>
                    <a:noFill/>
                    <a:ln>
                      <a:noFill/>
                    </a:ln>
                  </pic:spPr>
                </pic:pic>
              </a:graphicData>
            </a:graphic>
          </wp:inline>
        </w:drawing>
      </w:r>
    </w:p>
    <w:p w:rsidR="009D39E5" w:rsidRDefault="004A25E1">
      <w:r>
        <w:br w:type="page"/>
      </w:r>
      <w:r w:rsidR="009D39E5" w:rsidRPr="009D39E5">
        <w:lastRenderedPageBreak/>
        <w:drawing>
          <wp:inline distT="0" distB="0" distL="0" distR="0">
            <wp:extent cx="5943600" cy="64200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6420013"/>
                    </a:xfrm>
                    <a:prstGeom prst="rect">
                      <a:avLst/>
                    </a:prstGeom>
                    <a:noFill/>
                    <a:ln>
                      <a:noFill/>
                    </a:ln>
                  </pic:spPr>
                </pic:pic>
              </a:graphicData>
            </a:graphic>
          </wp:inline>
        </w:drawing>
      </w:r>
      <w:r w:rsidR="009D39E5">
        <w:br w:type="page"/>
      </w:r>
    </w:p>
    <w:p w:rsidR="00164AF1" w:rsidRDefault="00C0390C" w:rsidP="00C0390C">
      <w:pPr>
        <w:pStyle w:val="Heading1"/>
        <w:numPr>
          <w:ilvl w:val="0"/>
          <w:numId w:val="0"/>
        </w:numPr>
        <w:jc w:val="center"/>
      </w:pPr>
      <w:bookmarkStart w:id="34" w:name="_Toc516499417"/>
      <w:r>
        <w:lastRenderedPageBreak/>
        <w:t>Appendix A</w:t>
      </w:r>
      <w:bookmarkEnd w:id="34"/>
    </w:p>
    <w:p w:rsidR="00C0390C" w:rsidRDefault="00C0390C" w:rsidP="00C0390C"/>
    <w:tbl>
      <w:tblPr>
        <w:tblStyle w:val="TableGrid"/>
        <w:tblW w:w="0" w:type="auto"/>
        <w:tblLook w:val="04A0" w:firstRow="1" w:lastRow="0" w:firstColumn="1" w:lastColumn="0" w:noHBand="0" w:noVBand="1"/>
      </w:tblPr>
      <w:tblGrid>
        <w:gridCol w:w="5610"/>
        <w:gridCol w:w="1870"/>
        <w:gridCol w:w="1870"/>
      </w:tblGrid>
      <w:tr w:rsidR="004554CE" w:rsidTr="004554CE">
        <w:tc>
          <w:tcPr>
            <w:tcW w:w="9350" w:type="dxa"/>
            <w:gridSpan w:val="3"/>
            <w:vAlign w:val="center"/>
          </w:tcPr>
          <w:p w:rsidR="004554CE" w:rsidRDefault="004554CE" w:rsidP="004554CE">
            <w:pPr>
              <w:jc w:val="center"/>
            </w:pPr>
            <w:r>
              <w:t>Evaluation Summary Sheet</w:t>
            </w:r>
          </w:p>
        </w:tc>
      </w:tr>
      <w:tr w:rsidR="004554CE" w:rsidTr="004554CE">
        <w:tc>
          <w:tcPr>
            <w:tcW w:w="9350" w:type="dxa"/>
            <w:gridSpan w:val="3"/>
            <w:vAlign w:val="center"/>
          </w:tcPr>
          <w:p w:rsidR="004554CE" w:rsidRDefault="004554CE" w:rsidP="004554CE">
            <w:pPr>
              <w:jc w:val="center"/>
            </w:pPr>
            <w:r>
              <w:t>RFP#2019-001-MH</w:t>
            </w:r>
          </w:p>
        </w:tc>
      </w:tr>
      <w:tr w:rsidR="004554CE" w:rsidTr="004554CE">
        <w:tc>
          <w:tcPr>
            <w:tcW w:w="9350" w:type="dxa"/>
            <w:gridSpan w:val="3"/>
            <w:vAlign w:val="center"/>
          </w:tcPr>
          <w:p w:rsidR="004554CE" w:rsidRDefault="004554CE" w:rsidP="004554CE">
            <w:pPr>
              <w:jc w:val="center"/>
            </w:pPr>
            <w:r>
              <w:t>Community Action Team (CAT)</w:t>
            </w:r>
          </w:p>
        </w:tc>
      </w:tr>
      <w:tr w:rsidR="004554CE" w:rsidTr="004554CE">
        <w:trPr>
          <w:trHeight w:val="755"/>
        </w:trPr>
        <w:tc>
          <w:tcPr>
            <w:tcW w:w="9350" w:type="dxa"/>
            <w:gridSpan w:val="3"/>
            <w:vAlign w:val="center"/>
          </w:tcPr>
          <w:p w:rsidR="004554CE" w:rsidRDefault="004554CE" w:rsidP="004554CE">
            <w:r>
              <w:t>Respondent’s Name:</w:t>
            </w:r>
          </w:p>
        </w:tc>
      </w:tr>
      <w:tr w:rsidR="004554CE" w:rsidTr="004554CE">
        <w:trPr>
          <w:trHeight w:val="755"/>
        </w:trPr>
        <w:tc>
          <w:tcPr>
            <w:tcW w:w="9350" w:type="dxa"/>
            <w:gridSpan w:val="3"/>
            <w:vAlign w:val="center"/>
          </w:tcPr>
          <w:p w:rsidR="004554CE" w:rsidRDefault="004554CE" w:rsidP="004554CE">
            <w:r>
              <w:t>Evaluator’s Name:</w:t>
            </w:r>
          </w:p>
        </w:tc>
      </w:tr>
      <w:tr w:rsidR="004554CE" w:rsidTr="00B25006">
        <w:tc>
          <w:tcPr>
            <w:tcW w:w="5610" w:type="dxa"/>
          </w:tcPr>
          <w:p w:rsidR="004554CE" w:rsidRDefault="004554CE" w:rsidP="00C0390C">
            <w:r>
              <w:t>Section</w:t>
            </w:r>
          </w:p>
        </w:tc>
        <w:tc>
          <w:tcPr>
            <w:tcW w:w="1870" w:type="dxa"/>
          </w:tcPr>
          <w:p w:rsidR="004554CE" w:rsidRDefault="004554CE" w:rsidP="00C0390C">
            <w:r>
              <w:t>Maximum Points</w:t>
            </w:r>
          </w:p>
        </w:tc>
        <w:tc>
          <w:tcPr>
            <w:tcW w:w="1870" w:type="dxa"/>
          </w:tcPr>
          <w:p w:rsidR="004554CE" w:rsidRDefault="004554CE" w:rsidP="00C0390C">
            <w:r>
              <w:t>Final Points</w:t>
            </w:r>
          </w:p>
        </w:tc>
      </w:tr>
      <w:tr w:rsidR="004554CE" w:rsidTr="00B25006">
        <w:tc>
          <w:tcPr>
            <w:tcW w:w="5610" w:type="dxa"/>
          </w:tcPr>
          <w:p w:rsidR="004554CE" w:rsidRDefault="004554CE" w:rsidP="00C0390C">
            <w:r>
              <w:t>IV. A. &amp; IV. B. Overview &amp; Geographic Area</w:t>
            </w:r>
          </w:p>
        </w:tc>
        <w:tc>
          <w:tcPr>
            <w:tcW w:w="1870" w:type="dxa"/>
          </w:tcPr>
          <w:p w:rsidR="004554CE" w:rsidRDefault="004554CE" w:rsidP="00C0390C">
            <w:r>
              <w:t>40</w:t>
            </w:r>
          </w:p>
        </w:tc>
        <w:tc>
          <w:tcPr>
            <w:tcW w:w="1870" w:type="dxa"/>
          </w:tcPr>
          <w:p w:rsidR="004554CE" w:rsidRDefault="004554CE" w:rsidP="00C0390C"/>
        </w:tc>
      </w:tr>
      <w:tr w:rsidR="004554CE" w:rsidTr="00B25006">
        <w:tc>
          <w:tcPr>
            <w:tcW w:w="5610" w:type="dxa"/>
          </w:tcPr>
          <w:p w:rsidR="004554CE" w:rsidRDefault="004554CE" w:rsidP="00C0390C">
            <w:r>
              <w:t>IV. C. Services Approach and Solution</w:t>
            </w:r>
          </w:p>
        </w:tc>
        <w:tc>
          <w:tcPr>
            <w:tcW w:w="1870" w:type="dxa"/>
          </w:tcPr>
          <w:p w:rsidR="004554CE" w:rsidRDefault="004554CE" w:rsidP="00C0390C">
            <w:r>
              <w:t>255</w:t>
            </w:r>
          </w:p>
        </w:tc>
        <w:tc>
          <w:tcPr>
            <w:tcW w:w="1870" w:type="dxa"/>
          </w:tcPr>
          <w:p w:rsidR="004554CE" w:rsidRDefault="004554CE" w:rsidP="00C0390C"/>
        </w:tc>
      </w:tr>
      <w:tr w:rsidR="004554CE" w:rsidTr="00B25006">
        <w:tc>
          <w:tcPr>
            <w:tcW w:w="5610" w:type="dxa"/>
          </w:tcPr>
          <w:p w:rsidR="004554CE" w:rsidRDefault="004554CE" w:rsidP="00C0390C">
            <w:r>
              <w:t>IV. D. Performance Measures</w:t>
            </w:r>
          </w:p>
        </w:tc>
        <w:tc>
          <w:tcPr>
            <w:tcW w:w="1870" w:type="dxa"/>
          </w:tcPr>
          <w:p w:rsidR="004554CE" w:rsidRDefault="004554CE" w:rsidP="00C0390C">
            <w:r>
              <w:t>50</w:t>
            </w:r>
          </w:p>
        </w:tc>
        <w:tc>
          <w:tcPr>
            <w:tcW w:w="1870" w:type="dxa"/>
          </w:tcPr>
          <w:p w:rsidR="004554CE" w:rsidRDefault="004554CE" w:rsidP="00C0390C"/>
        </w:tc>
      </w:tr>
      <w:tr w:rsidR="004554CE" w:rsidTr="00B25006">
        <w:tc>
          <w:tcPr>
            <w:tcW w:w="5610" w:type="dxa"/>
          </w:tcPr>
          <w:p w:rsidR="004554CE" w:rsidRDefault="004554CE" w:rsidP="00C0390C">
            <w:r>
              <w:t>V. Staffing Levels, Training, and Supervision</w:t>
            </w:r>
          </w:p>
        </w:tc>
        <w:tc>
          <w:tcPr>
            <w:tcW w:w="1870" w:type="dxa"/>
          </w:tcPr>
          <w:p w:rsidR="004554CE" w:rsidRDefault="004554CE" w:rsidP="00C0390C">
            <w:r>
              <w:t>40</w:t>
            </w:r>
          </w:p>
        </w:tc>
        <w:tc>
          <w:tcPr>
            <w:tcW w:w="1870" w:type="dxa"/>
          </w:tcPr>
          <w:p w:rsidR="004554CE" w:rsidRDefault="004554CE" w:rsidP="00C0390C"/>
        </w:tc>
      </w:tr>
      <w:tr w:rsidR="004554CE" w:rsidTr="00B25006">
        <w:tc>
          <w:tcPr>
            <w:tcW w:w="5610" w:type="dxa"/>
          </w:tcPr>
          <w:p w:rsidR="004554CE" w:rsidRDefault="004554CE" w:rsidP="004554CE">
            <w:pPr>
              <w:jc w:val="right"/>
            </w:pPr>
            <w:r>
              <w:t>TOTAL</w:t>
            </w:r>
          </w:p>
        </w:tc>
        <w:tc>
          <w:tcPr>
            <w:tcW w:w="1870" w:type="dxa"/>
          </w:tcPr>
          <w:p w:rsidR="004554CE" w:rsidRDefault="004554CE" w:rsidP="00C0390C">
            <w:r>
              <w:t>385</w:t>
            </w:r>
          </w:p>
        </w:tc>
        <w:tc>
          <w:tcPr>
            <w:tcW w:w="1870" w:type="dxa"/>
          </w:tcPr>
          <w:p w:rsidR="004554CE" w:rsidRDefault="004554CE" w:rsidP="00C0390C"/>
        </w:tc>
      </w:tr>
      <w:tr w:rsidR="00C0390C" w:rsidTr="004554CE">
        <w:trPr>
          <w:trHeight w:val="7370"/>
        </w:trPr>
        <w:tc>
          <w:tcPr>
            <w:tcW w:w="9350" w:type="dxa"/>
            <w:gridSpan w:val="3"/>
          </w:tcPr>
          <w:p w:rsidR="00C0390C" w:rsidRDefault="00C0390C" w:rsidP="00C0390C">
            <w:r>
              <w:t>Notes</w:t>
            </w:r>
          </w:p>
        </w:tc>
      </w:tr>
      <w:tr w:rsidR="00C0390C" w:rsidTr="00B25006">
        <w:tc>
          <w:tcPr>
            <w:tcW w:w="5610" w:type="dxa"/>
          </w:tcPr>
          <w:p w:rsidR="00C0390C" w:rsidRDefault="00C0390C" w:rsidP="00C0390C">
            <w:r>
              <w:t>Cost Proposal</w:t>
            </w:r>
          </w:p>
        </w:tc>
        <w:tc>
          <w:tcPr>
            <w:tcW w:w="1870" w:type="dxa"/>
          </w:tcPr>
          <w:p w:rsidR="00C0390C" w:rsidRDefault="00C0390C" w:rsidP="00C0390C">
            <w:r>
              <w:t>Acceptable</w:t>
            </w:r>
          </w:p>
        </w:tc>
        <w:tc>
          <w:tcPr>
            <w:tcW w:w="1870" w:type="dxa"/>
          </w:tcPr>
          <w:p w:rsidR="00C0390C" w:rsidRDefault="00C0390C" w:rsidP="00C0390C">
            <w:r>
              <w:t>Not Acceptable</w:t>
            </w:r>
          </w:p>
        </w:tc>
      </w:tr>
    </w:tbl>
    <w:p w:rsidR="004554CE" w:rsidRDefault="004554CE" w:rsidP="004554CE"/>
    <w:p w:rsidR="00B25006" w:rsidRDefault="00B25006">
      <w:pPr>
        <w:sectPr w:rsidR="00B25006" w:rsidSect="009D39E5">
          <w:pgSz w:w="12240" w:h="15840"/>
          <w:pgMar w:top="1440" w:right="1440" w:bottom="1440" w:left="1440" w:header="720" w:footer="720" w:gutter="0"/>
          <w:pgNumType w:start="0"/>
          <w:cols w:space="720"/>
          <w:noEndnote/>
          <w:titlePg/>
          <w:docGrid w:linePitch="299"/>
        </w:sectPr>
      </w:pPr>
    </w:p>
    <w:tbl>
      <w:tblPr>
        <w:tblStyle w:val="TableGrid"/>
        <w:tblW w:w="14850" w:type="dxa"/>
        <w:tblInd w:w="-995" w:type="dxa"/>
        <w:tblLayout w:type="fixed"/>
        <w:tblLook w:val="04A0" w:firstRow="1" w:lastRow="0" w:firstColumn="1" w:lastColumn="0" w:noHBand="0" w:noVBand="1"/>
      </w:tblPr>
      <w:tblGrid>
        <w:gridCol w:w="5760"/>
        <w:gridCol w:w="1215"/>
        <w:gridCol w:w="1305"/>
        <w:gridCol w:w="1080"/>
        <w:gridCol w:w="990"/>
        <w:gridCol w:w="1125"/>
        <w:gridCol w:w="1395"/>
        <w:gridCol w:w="1080"/>
        <w:gridCol w:w="900"/>
      </w:tblGrid>
      <w:tr w:rsidR="00B25006" w:rsidRPr="00B25006" w:rsidTr="003D65B4">
        <w:trPr>
          <w:trHeight w:val="56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lastRenderedPageBreak/>
              <w:t>Section IV. A. &amp; B.  Proposal Narrative - Overview &amp; Geographic Area</w:t>
            </w:r>
          </w:p>
        </w:tc>
        <w:tc>
          <w:tcPr>
            <w:tcW w:w="121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Not Addressed</w:t>
            </w:r>
          </w:p>
        </w:tc>
        <w:tc>
          <w:tcPr>
            <w:tcW w:w="130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Significant Deficiencies</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Below Average</w:t>
            </w:r>
          </w:p>
        </w:tc>
        <w:tc>
          <w:tcPr>
            <w:tcW w:w="99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Average</w:t>
            </w:r>
          </w:p>
        </w:tc>
        <w:tc>
          <w:tcPr>
            <w:tcW w:w="112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Above Average</w:t>
            </w:r>
          </w:p>
        </w:tc>
        <w:tc>
          <w:tcPr>
            <w:tcW w:w="139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Outstanding</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Weight</w:t>
            </w:r>
          </w:p>
        </w:tc>
        <w:tc>
          <w:tcPr>
            <w:tcW w:w="90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Score</w:t>
            </w:r>
          </w:p>
        </w:tc>
      </w:tr>
      <w:tr w:rsidR="00B25006" w:rsidRPr="00B25006" w:rsidTr="003D65B4">
        <w:trPr>
          <w:trHeight w:val="28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Maximum Possible Points = 40</w:t>
            </w:r>
          </w:p>
        </w:tc>
        <w:tc>
          <w:tcPr>
            <w:tcW w:w="121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0</w:t>
            </w:r>
          </w:p>
        </w:tc>
        <w:tc>
          <w:tcPr>
            <w:tcW w:w="130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1</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2</w:t>
            </w:r>
          </w:p>
        </w:tc>
        <w:tc>
          <w:tcPr>
            <w:tcW w:w="99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3</w:t>
            </w:r>
          </w:p>
        </w:tc>
        <w:tc>
          <w:tcPr>
            <w:tcW w:w="112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4</w:t>
            </w:r>
          </w:p>
        </w:tc>
        <w:tc>
          <w:tcPr>
            <w:tcW w:w="139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5</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c>
          <w:tcPr>
            <w:tcW w:w="90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Criteria:</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A.1. Provides a brief description of the organization, its leadership credentials and approach to services.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x3</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 xml:space="preserve">A.2. Includes a brief overview of the intended CAT service delivery model and how the project will attain the primary goal of providing a safe and effective alternative to out-of-home placement for children with a mental health condition and characteristics that impact their ability to function well in the community. </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A.3. Addresses the organization’s experience in management of performance specifications and completing deliverables.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 xml:space="preserve">B.1. Identifies the county(s) in which services will be delivered (must be within defined areas of service as found in Section I.B).  </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B.2. Includes current experience with providing services in the area(s).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TOTAL</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rPr>
            </w:pP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Section IV. C.  Proposal Narrative - Services Approach and Solution</w:t>
            </w:r>
          </w:p>
        </w:tc>
        <w:tc>
          <w:tcPr>
            <w:tcW w:w="121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Not Addressed</w:t>
            </w:r>
          </w:p>
        </w:tc>
        <w:tc>
          <w:tcPr>
            <w:tcW w:w="130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Significant Deficiencies</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Below Average</w:t>
            </w:r>
          </w:p>
        </w:tc>
        <w:tc>
          <w:tcPr>
            <w:tcW w:w="99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Average</w:t>
            </w:r>
          </w:p>
        </w:tc>
        <w:tc>
          <w:tcPr>
            <w:tcW w:w="112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Above Average</w:t>
            </w:r>
          </w:p>
        </w:tc>
        <w:tc>
          <w:tcPr>
            <w:tcW w:w="139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Outstanding</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Weight</w:t>
            </w:r>
          </w:p>
        </w:tc>
        <w:tc>
          <w:tcPr>
            <w:tcW w:w="90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Score</w:t>
            </w:r>
          </w:p>
        </w:tc>
      </w:tr>
      <w:tr w:rsidR="00B25006" w:rsidRPr="00B25006" w:rsidTr="003D65B4">
        <w:trPr>
          <w:trHeight w:val="28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Maximum Possible Points = 255</w:t>
            </w:r>
          </w:p>
        </w:tc>
        <w:tc>
          <w:tcPr>
            <w:tcW w:w="121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0</w:t>
            </w:r>
          </w:p>
        </w:tc>
        <w:tc>
          <w:tcPr>
            <w:tcW w:w="130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1</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2</w:t>
            </w:r>
          </w:p>
        </w:tc>
        <w:tc>
          <w:tcPr>
            <w:tcW w:w="99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3</w:t>
            </w:r>
          </w:p>
        </w:tc>
        <w:tc>
          <w:tcPr>
            <w:tcW w:w="112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4</w:t>
            </w:r>
          </w:p>
        </w:tc>
        <w:tc>
          <w:tcPr>
            <w:tcW w:w="139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5</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c>
          <w:tcPr>
            <w:tcW w:w="90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Criteria:</w:t>
            </w:r>
          </w:p>
        </w:tc>
        <w:tc>
          <w:tcPr>
            <w:tcW w:w="1215" w:type="dxa"/>
            <w:noWrap/>
            <w:hideMark/>
          </w:tcPr>
          <w:p w:rsidR="00B25006" w:rsidRPr="00B25006" w:rsidRDefault="00B25006" w:rsidP="003D65B4">
            <w:pPr>
              <w:jc w:val="center"/>
              <w:rPr>
                <w:rFonts w:ascii="Arial Narrow" w:hAnsi="Arial Narrow"/>
                <w:b/>
                <w:bCs/>
              </w:rPr>
            </w:pPr>
          </w:p>
        </w:tc>
        <w:tc>
          <w:tcPr>
            <w:tcW w:w="1305" w:type="dxa"/>
            <w:noWrap/>
            <w:hideMark/>
          </w:tcPr>
          <w:p w:rsidR="00B25006" w:rsidRPr="00B25006" w:rsidRDefault="00B25006" w:rsidP="003D65B4">
            <w:pPr>
              <w:jc w:val="center"/>
              <w:rPr>
                <w:rFonts w:ascii="Arial Narrow" w:hAnsi="Arial Narrow"/>
              </w:rPr>
            </w:pPr>
          </w:p>
        </w:tc>
        <w:tc>
          <w:tcPr>
            <w:tcW w:w="1080" w:type="dxa"/>
            <w:noWrap/>
            <w:hideMark/>
          </w:tcPr>
          <w:p w:rsidR="00B25006" w:rsidRPr="00B25006" w:rsidRDefault="00B25006" w:rsidP="003D65B4">
            <w:pPr>
              <w:jc w:val="center"/>
              <w:rPr>
                <w:rFonts w:ascii="Arial Narrow" w:hAnsi="Arial Narrow"/>
              </w:rPr>
            </w:pPr>
          </w:p>
        </w:tc>
        <w:tc>
          <w:tcPr>
            <w:tcW w:w="990" w:type="dxa"/>
            <w:noWrap/>
            <w:hideMark/>
          </w:tcPr>
          <w:p w:rsidR="00B25006" w:rsidRPr="00B25006" w:rsidRDefault="00B25006" w:rsidP="003D65B4">
            <w:pPr>
              <w:jc w:val="center"/>
              <w:rPr>
                <w:rFonts w:ascii="Arial Narrow" w:hAnsi="Arial Narrow"/>
              </w:rPr>
            </w:pPr>
          </w:p>
        </w:tc>
        <w:tc>
          <w:tcPr>
            <w:tcW w:w="1125" w:type="dxa"/>
            <w:noWrap/>
            <w:hideMark/>
          </w:tcPr>
          <w:p w:rsidR="00B25006" w:rsidRPr="00B25006" w:rsidRDefault="00B25006" w:rsidP="003D65B4">
            <w:pPr>
              <w:jc w:val="center"/>
              <w:rPr>
                <w:rFonts w:ascii="Arial Narrow" w:hAnsi="Arial Narrow"/>
              </w:rPr>
            </w:pPr>
          </w:p>
        </w:tc>
        <w:tc>
          <w:tcPr>
            <w:tcW w:w="1395" w:type="dxa"/>
            <w:noWrap/>
            <w:hideMark/>
          </w:tcPr>
          <w:p w:rsidR="00B25006" w:rsidRPr="00B25006" w:rsidRDefault="00B25006" w:rsidP="003D65B4">
            <w:pPr>
              <w:jc w:val="center"/>
              <w:rPr>
                <w:rFonts w:ascii="Arial Narrow" w:hAnsi="Arial Narrow"/>
              </w:rPr>
            </w:pPr>
          </w:p>
        </w:tc>
        <w:tc>
          <w:tcPr>
            <w:tcW w:w="1080" w:type="dxa"/>
            <w:noWrap/>
            <w:hideMark/>
          </w:tcPr>
          <w:p w:rsidR="00B25006" w:rsidRPr="00B25006" w:rsidRDefault="00B25006" w:rsidP="003D65B4">
            <w:pPr>
              <w:jc w:val="center"/>
              <w:rPr>
                <w:rFonts w:ascii="Arial Narrow" w:hAnsi="Arial Narrow"/>
              </w:rPr>
            </w:pPr>
          </w:p>
        </w:tc>
        <w:tc>
          <w:tcPr>
            <w:tcW w:w="900" w:type="dxa"/>
            <w:noWrap/>
            <w:hideMark/>
          </w:tcPr>
          <w:p w:rsidR="00B25006" w:rsidRPr="00B25006" w:rsidRDefault="00B25006" w:rsidP="003D65B4">
            <w:pPr>
              <w:jc w:val="cente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      Describes how CAT will provide crisis intervention and round-the-clock coverage to assist with crisis intervention, referrals, or supportive counseling.</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2.      Describes how CAT will coordinate care with other parties such as providers, schools, or juvenile justice; to advocate on behalf of the family; and to provide access to a variety of services and supports, including but not limited to:</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x3</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a. Primary medical and dental health care;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 Basic needs such as housing and transportation;</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c. Tutoring and educational services;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lastRenderedPageBreak/>
              <w:t>d. Employment and vocational services;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e. Legal services; and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f. Other behavioral health services as needed.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3.     If the family is already being served by a multidisciplinary team or agency, describes how CAT will engage with the existing team and family to best meet the behavioral health needs of the child /youth.</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4.     Describes how initial referrals to CAT services will be prioritized.  Describes how clients on a wait list will be prioritized.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5.     Discusses how licensed psychiatric evaluation services for determining the need for psychotherapeutic medication, treatment recommendations, and medication management and review will be provided in the service areas.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6.     Describes how respite services allowing for short-term supervision of a juvenile away from the family to offer temporary relief as a planned event or to improve family stability in a time of crisis for a maximum of four (4) hours per day will be provided.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7.     Discusses the approach (how, when and where) as well as dedicated staff for the delivery of counseling, therapeutic mentoring/peer support services and related therapeutic interventions in an individual, group or family setting.</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 xml:space="preserve">8.     Describes how and where team </w:t>
            </w:r>
            <w:proofErr w:type="spellStart"/>
            <w:r w:rsidRPr="00B25006">
              <w:rPr>
                <w:rFonts w:ascii="Arial Narrow" w:hAnsi="Arial Narrow"/>
              </w:rPr>
              <w:t>staffings</w:t>
            </w:r>
            <w:proofErr w:type="spellEnd"/>
            <w:r w:rsidRPr="00B25006">
              <w:rPr>
                <w:rFonts w:ascii="Arial Narrow" w:hAnsi="Arial Narrow"/>
              </w:rPr>
              <w:t xml:space="preserve"> will be conducted and how the child / youth as well as family members will be involved.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9.     Discusses how referrals to services for other family members will be identified, encouraged and facilitated.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10.   Discusses initial and ongoing training for CAT members especially in regards to Evidenced Based Practices to be used by the CAT.</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11.   Describes how CAT will address transportation needs of clients and families to medical appointments, court hearings, or other related activities outlined in the Individualized Plan of Care.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12.  Discusses the experience of clinical record keeping.</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a. How will clinical records be maintained?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 How will they be consolidated and stored for easy access by CAT members?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lastRenderedPageBreak/>
              <w:t>13.  Discusses the process to develop the Initial and Master Individual Treatment Plans.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a. What role with the child/youth have in the process?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 What role will the family have in the process?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c. What role will other providers have- domestic violence, children’s therapists or teachers, etc.?</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d. How will the goals of the Treatment Plan be included in the progress notes?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e. How often will the plan be reviewed and updated?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14.  Describes the ongoing communication flow between the CAT members with the child /youth and with the family.</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a. How will the roles and responsibilities of the CAT members be communicated with the individual and family to ensure they understand the roles and responsibilities of each member?</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 How will the CAT communicate and work with other providers not working directly for the Respondent?</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15.  Describes the evidence based practices to be used to address parenting issues and improve family functioning.</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16.  Discusses the use incidental funds.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a. How will the Respondent ensure that the use of incidental funds are used appropriately and will assist in meeting the goals of the Individualized Plan of Care?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b. Discuss any anticipated subcontract for specialized services.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hideMark/>
          </w:tcPr>
          <w:p w:rsidR="00B25006" w:rsidRPr="00B25006" w:rsidRDefault="00B25006">
            <w:pPr>
              <w:rPr>
                <w:rFonts w:ascii="Arial Narrow" w:hAnsi="Arial Narrow"/>
              </w:rPr>
            </w:pPr>
            <w:r w:rsidRPr="00B25006">
              <w:rPr>
                <w:rFonts w:ascii="Arial Narrow" w:hAnsi="Arial Narrow"/>
              </w:rPr>
              <w:t>17.  Discusses how the CAT will facilitate the development and encourage the use of connections to natural supports within the family’s and individual’s own network of associates, such as friends and neighbors, through connections with community, service and religious organizations, and participation in clubs and other civic activities.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18.  Discusses discharge planning activities. Includes efforts the CAT will make to transition youth to an adult system of care when reaching the appropriate age.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19.  Discusses other suggestions for providing services.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TOTAL</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rPr>
            </w:pP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lastRenderedPageBreak/>
              <w:t>Section IV. D.  Proposal Narrative - Performance Measures</w:t>
            </w:r>
          </w:p>
        </w:tc>
        <w:tc>
          <w:tcPr>
            <w:tcW w:w="121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Not Addressed</w:t>
            </w:r>
          </w:p>
        </w:tc>
        <w:tc>
          <w:tcPr>
            <w:tcW w:w="130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Significant Deficiencies</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Below Average</w:t>
            </w:r>
          </w:p>
        </w:tc>
        <w:tc>
          <w:tcPr>
            <w:tcW w:w="99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Average</w:t>
            </w:r>
          </w:p>
        </w:tc>
        <w:tc>
          <w:tcPr>
            <w:tcW w:w="112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Above Average</w:t>
            </w:r>
          </w:p>
        </w:tc>
        <w:tc>
          <w:tcPr>
            <w:tcW w:w="139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Outstanding</w:t>
            </w:r>
          </w:p>
        </w:tc>
        <w:tc>
          <w:tcPr>
            <w:tcW w:w="108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Weight</w:t>
            </w:r>
          </w:p>
        </w:tc>
        <w:tc>
          <w:tcPr>
            <w:tcW w:w="900"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Score</w:t>
            </w:r>
          </w:p>
        </w:tc>
      </w:tr>
      <w:tr w:rsidR="00B25006" w:rsidRPr="00B25006" w:rsidTr="003D65B4">
        <w:trPr>
          <w:trHeight w:val="28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Maximum Possible Points = 50</w:t>
            </w:r>
          </w:p>
        </w:tc>
        <w:tc>
          <w:tcPr>
            <w:tcW w:w="121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0</w:t>
            </w:r>
          </w:p>
        </w:tc>
        <w:tc>
          <w:tcPr>
            <w:tcW w:w="130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1</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2</w:t>
            </w:r>
          </w:p>
        </w:tc>
        <w:tc>
          <w:tcPr>
            <w:tcW w:w="99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3</w:t>
            </w:r>
          </w:p>
        </w:tc>
        <w:tc>
          <w:tcPr>
            <w:tcW w:w="112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4</w:t>
            </w:r>
          </w:p>
        </w:tc>
        <w:tc>
          <w:tcPr>
            <w:tcW w:w="1395"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5</w:t>
            </w:r>
          </w:p>
        </w:tc>
        <w:tc>
          <w:tcPr>
            <w:tcW w:w="108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c>
          <w:tcPr>
            <w:tcW w:w="900" w:type="dxa"/>
            <w:shd w:val="clear" w:color="auto" w:fill="2E74B5" w:themeFill="accent1" w:themeFillShade="BF"/>
            <w:noWrap/>
            <w:hideMark/>
          </w:tcPr>
          <w:p w:rsidR="00B25006" w:rsidRPr="00B25006" w:rsidRDefault="00B25006" w:rsidP="003D65B4">
            <w:pPr>
              <w:jc w:val="center"/>
              <w:rPr>
                <w:rFonts w:ascii="Arial Narrow" w:hAnsi="Arial Narrow"/>
                <w:color w:val="FFFFFF" w:themeColor="background1"/>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Criteria:</w:t>
            </w:r>
          </w:p>
        </w:tc>
        <w:tc>
          <w:tcPr>
            <w:tcW w:w="1215" w:type="dxa"/>
            <w:noWrap/>
            <w:hideMark/>
          </w:tcPr>
          <w:p w:rsidR="00B25006" w:rsidRPr="00B25006" w:rsidRDefault="00B25006" w:rsidP="003D65B4">
            <w:pPr>
              <w:jc w:val="center"/>
              <w:rPr>
                <w:rFonts w:ascii="Arial Narrow" w:hAnsi="Arial Narrow"/>
                <w:b/>
                <w:bCs/>
              </w:rPr>
            </w:pPr>
          </w:p>
        </w:tc>
        <w:tc>
          <w:tcPr>
            <w:tcW w:w="1305" w:type="dxa"/>
            <w:noWrap/>
            <w:hideMark/>
          </w:tcPr>
          <w:p w:rsidR="00B25006" w:rsidRPr="00B25006" w:rsidRDefault="00B25006" w:rsidP="003D65B4">
            <w:pPr>
              <w:jc w:val="center"/>
              <w:rPr>
                <w:rFonts w:ascii="Arial Narrow" w:hAnsi="Arial Narrow"/>
              </w:rPr>
            </w:pPr>
          </w:p>
        </w:tc>
        <w:tc>
          <w:tcPr>
            <w:tcW w:w="1080" w:type="dxa"/>
            <w:noWrap/>
            <w:hideMark/>
          </w:tcPr>
          <w:p w:rsidR="00B25006" w:rsidRPr="00B25006" w:rsidRDefault="00B25006" w:rsidP="003D65B4">
            <w:pPr>
              <w:jc w:val="center"/>
              <w:rPr>
                <w:rFonts w:ascii="Arial Narrow" w:hAnsi="Arial Narrow"/>
              </w:rPr>
            </w:pPr>
          </w:p>
        </w:tc>
        <w:tc>
          <w:tcPr>
            <w:tcW w:w="990" w:type="dxa"/>
            <w:noWrap/>
            <w:hideMark/>
          </w:tcPr>
          <w:p w:rsidR="00B25006" w:rsidRPr="00B25006" w:rsidRDefault="00B25006" w:rsidP="003D65B4">
            <w:pPr>
              <w:jc w:val="center"/>
              <w:rPr>
                <w:rFonts w:ascii="Arial Narrow" w:hAnsi="Arial Narrow"/>
              </w:rPr>
            </w:pPr>
          </w:p>
        </w:tc>
        <w:tc>
          <w:tcPr>
            <w:tcW w:w="1125" w:type="dxa"/>
            <w:noWrap/>
            <w:hideMark/>
          </w:tcPr>
          <w:p w:rsidR="00B25006" w:rsidRPr="00B25006" w:rsidRDefault="00B25006" w:rsidP="003D65B4">
            <w:pPr>
              <w:jc w:val="center"/>
              <w:rPr>
                <w:rFonts w:ascii="Arial Narrow" w:hAnsi="Arial Narrow"/>
              </w:rPr>
            </w:pPr>
          </w:p>
        </w:tc>
        <w:tc>
          <w:tcPr>
            <w:tcW w:w="1395" w:type="dxa"/>
            <w:noWrap/>
            <w:hideMark/>
          </w:tcPr>
          <w:p w:rsidR="00B25006" w:rsidRPr="00B25006" w:rsidRDefault="00B25006" w:rsidP="003D65B4">
            <w:pPr>
              <w:jc w:val="center"/>
              <w:rPr>
                <w:rFonts w:ascii="Arial Narrow" w:hAnsi="Arial Narrow"/>
              </w:rPr>
            </w:pPr>
          </w:p>
        </w:tc>
        <w:tc>
          <w:tcPr>
            <w:tcW w:w="1080" w:type="dxa"/>
            <w:noWrap/>
            <w:hideMark/>
          </w:tcPr>
          <w:p w:rsidR="00B25006" w:rsidRPr="00B25006" w:rsidRDefault="00B25006" w:rsidP="003D65B4">
            <w:pPr>
              <w:jc w:val="center"/>
              <w:rPr>
                <w:rFonts w:ascii="Arial Narrow" w:hAnsi="Arial Narrow"/>
              </w:rPr>
            </w:pPr>
          </w:p>
        </w:tc>
        <w:tc>
          <w:tcPr>
            <w:tcW w:w="900" w:type="dxa"/>
            <w:noWrap/>
            <w:hideMark/>
          </w:tcPr>
          <w:p w:rsidR="00B25006" w:rsidRPr="00B25006" w:rsidRDefault="00B25006" w:rsidP="003D65B4">
            <w:pPr>
              <w:jc w:val="cente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     Indicates experience with the performance measures indicated in the RFP, as well as past history of collecting, analyzing, achieving or failing to achieve these measures.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2.     Explains the methods to be used to assure that data is entered and Performance Measures are met.</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3.     Explains the methodology and timeline for reaching the minimum number of families to be served each month in each designated geographic area of service.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x3</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4.     Explains how performance measures will be used to improve quality of care.</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x3</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TOTAL</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rPr>
            </w:pP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Section V.  Staffing Levels, Training, and Supervision Proposal</w:t>
            </w:r>
          </w:p>
        </w:tc>
        <w:tc>
          <w:tcPr>
            <w:tcW w:w="1215"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Not Addressed</w:t>
            </w:r>
          </w:p>
        </w:tc>
        <w:tc>
          <w:tcPr>
            <w:tcW w:w="1305"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Significant Deficiencies</w:t>
            </w:r>
          </w:p>
        </w:tc>
        <w:tc>
          <w:tcPr>
            <w:tcW w:w="1080"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Below Average</w:t>
            </w:r>
          </w:p>
        </w:tc>
        <w:tc>
          <w:tcPr>
            <w:tcW w:w="990"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Average</w:t>
            </w:r>
          </w:p>
        </w:tc>
        <w:tc>
          <w:tcPr>
            <w:tcW w:w="1125"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Above Average</w:t>
            </w:r>
          </w:p>
        </w:tc>
        <w:tc>
          <w:tcPr>
            <w:tcW w:w="1395"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Outstanding</w:t>
            </w:r>
          </w:p>
        </w:tc>
        <w:tc>
          <w:tcPr>
            <w:tcW w:w="1080"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Weight</w:t>
            </w:r>
          </w:p>
        </w:tc>
        <w:tc>
          <w:tcPr>
            <w:tcW w:w="900" w:type="dxa"/>
            <w:shd w:val="clear" w:color="auto" w:fill="2E74B5" w:themeFill="accent1" w:themeFillShade="BF"/>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Score</w:t>
            </w:r>
          </w:p>
        </w:tc>
      </w:tr>
      <w:tr w:rsidR="00B25006" w:rsidRPr="00B25006" w:rsidTr="003D65B4">
        <w:trPr>
          <w:trHeight w:val="28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Maximum Possible Points = 40</w:t>
            </w:r>
          </w:p>
        </w:tc>
        <w:tc>
          <w:tcPr>
            <w:tcW w:w="1215"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0</w:t>
            </w:r>
          </w:p>
        </w:tc>
        <w:tc>
          <w:tcPr>
            <w:tcW w:w="1305"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1</w:t>
            </w:r>
          </w:p>
        </w:tc>
        <w:tc>
          <w:tcPr>
            <w:tcW w:w="1080"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2</w:t>
            </w:r>
          </w:p>
        </w:tc>
        <w:tc>
          <w:tcPr>
            <w:tcW w:w="990"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3</w:t>
            </w:r>
          </w:p>
        </w:tc>
        <w:tc>
          <w:tcPr>
            <w:tcW w:w="1125"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4</w:t>
            </w:r>
          </w:p>
        </w:tc>
        <w:tc>
          <w:tcPr>
            <w:tcW w:w="1395"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r w:rsidRPr="003D65B4">
              <w:rPr>
                <w:rFonts w:ascii="Arial Narrow" w:hAnsi="Arial Narrow"/>
                <w:color w:val="FFFFFF" w:themeColor="background1"/>
              </w:rPr>
              <w:t>5</w:t>
            </w:r>
          </w:p>
        </w:tc>
        <w:tc>
          <w:tcPr>
            <w:tcW w:w="1080"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p>
        </w:tc>
        <w:tc>
          <w:tcPr>
            <w:tcW w:w="900" w:type="dxa"/>
            <w:shd w:val="clear" w:color="auto" w:fill="2E74B5" w:themeFill="accent1" w:themeFillShade="BF"/>
            <w:noWrap/>
            <w:hideMark/>
          </w:tcPr>
          <w:p w:rsidR="00B25006" w:rsidRPr="003D65B4" w:rsidRDefault="00B25006" w:rsidP="003D65B4">
            <w:pPr>
              <w:jc w:val="center"/>
              <w:rPr>
                <w:rFonts w:ascii="Arial Narrow" w:hAnsi="Arial Narrow"/>
                <w:color w:val="FFFFFF" w:themeColor="background1"/>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Criteria:</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1.     Describes the proposed minimum staffing levels sufficient to meet the services described in the RFP. Includes the number of administrative and professional positions and an Organizational Chart.</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x3</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2.     Includes a job description for each position with the required Professional Qualifications.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3.     Describes minimum training staff will receive. Describes staffing patterns and core staff.</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x2</w:t>
            </w: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4.     If using college interns or volunteers to provide services, describes the minimum qualifications, training and supervision required.</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r w:rsidRPr="00B25006">
              <w:rPr>
                <w:rFonts w:ascii="Arial Narrow" w:hAnsi="Arial Narrow"/>
              </w:rPr>
              <w:t>x1</w:t>
            </w: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 xml:space="preserve">TOTAL </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rPr>
            </w:pP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84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Section VI.  Cost Proposal</w:t>
            </w:r>
          </w:p>
        </w:tc>
        <w:tc>
          <w:tcPr>
            <w:tcW w:w="121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Not Acceptable</w:t>
            </w:r>
          </w:p>
        </w:tc>
        <w:tc>
          <w:tcPr>
            <w:tcW w:w="1305" w:type="dxa"/>
            <w:shd w:val="clear" w:color="auto" w:fill="2E74B5" w:themeFill="accent1" w:themeFillShade="BF"/>
            <w:hideMark/>
          </w:tcPr>
          <w:p w:rsidR="00B25006" w:rsidRPr="00B25006" w:rsidRDefault="00B25006" w:rsidP="003D65B4">
            <w:pPr>
              <w:jc w:val="center"/>
              <w:rPr>
                <w:rFonts w:ascii="Arial Narrow" w:hAnsi="Arial Narrow"/>
                <w:color w:val="FFFFFF" w:themeColor="background1"/>
              </w:rPr>
            </w:pPr>
            <w:r w:rsidRPr="00B25006">
              <w:rPr>
                <w:rFonts w:ascii="Arial Narrow" w:hAnsi="Arial Narrow"/>
                <w:color w:val="FFFFFF" w:themeColor="background1"/>
              </w:rPr>
              <w:t>Acceptable</w:t>
            </w:r>
          </w:p>
        </w:tc>
        <w:tc>
          <w:tcPr>
            <w:tcW w:w="1080" w:type="dxa"/>
            <w:hideMark/>
          </w:tcPr>
          <w:p w:rsidR="00B25006" w:rsidRPr="00B25006" w:rsidRDefault="00B25006" w:rsidP="00B25006">
            <w:pPr>
              <w:rPr>
                <w:rFonts w:ascii="Arial Narrow" w:hAnsi="Arial Narrow"/>
              </w:rPr>
            </w:pPr>
          </w:p>
        </w:tc>
        <w:tc>
          <w:tcPr>
            <w:tcW w:w="990" w:type="dxa"/>
            <w:hideMark/>
          </w:tcPr>
          <w:p w:rsidR="00B25006" w:rsidRPr="00B25006" w:rsidRDefault="00B25006" w:rsidP="00B25006">
            <w:pPr>
              <w:rPr>
                <w:rFonts w:ascii="Arial Narrow" w:hAnsi="Arial Narrow"/>
              </w:rPr>
            </w:pPr>
          </w:p>
        </w:tc>
        <w:tc>
          <w:tcPr>
            <w:tcW w:w="1125" w:type="dxa"/>
            <w:hideMark/>
          </w:tcPr>
          <w:p w:rsidR="00B25006" w:rsidRPr="00B25006" w:rsidRDefault="00B25006" w:rsidP="00B25006">
            <w:pPr>
              <w:rPr>
                <w:rFonts w:ascii="Arial Narrow" w:hAnsi="Arial Narrow"/>
              </w:rPr>
            </w:pPr>
          </w:p>
        </w:tc>
        <w:tc>
          <w:tcPr>
            <w:tcW w:w="1395" w:type="dxa"/>
            <w:hideMark/>
          </w:tcPr>
          <w:p w:rsidR="00B25006" w:rsidRPr="00B25006" w:rsidRDefault="00B25006" w:rsidP="00B25006">
            <w:pPr>
              <w:rPr>
                <w:rFonts w:ascii="Arial Narrow" w:hAnsi="Arial Narrow"/>
              </w:rPr>
            </w:pPr>
          </w:p>
        </w:tc>
        <w:tc>
          <w:tcPr>
            <w:tcW w:w="1080" w:type="dxa"/>
            <w:hideMark/>
          </w:tcPr>
          <w:p w:rsidR="00B25006" w:rsidRPr="00B25006" w:rsidRDefault="00B25006" w:rsidP="00B25006">
            <w:pPr>
              <w:rPr>
                <w:rFonts w:ascii="Arial Narrow" w:hAnsi="Arial Narrow"/>
              </w:rPr>
            </w:pPr>
          </w:p>
        </w:tc>
        <w:tc>
          <w:tcPr>
            <w:tcW w:w="900" w:type="dxa"/>
            <w:hideMark/>
          </w:tcPr>
          <w:p w:rsidR="00B25006" w:rsidRPr="00B25006" w:rsidRDefault="00B25006" w:rsidP="00B25006">
            <w:pPr>
              <w:rPr>
                <w:rFonts w:ascii="Arial Narrow" w:hAnsi="Arial Narrow"/>
              </w:rPr>
            </w:pPr>
          </w:p>
        </w:tc>
      </w:tr>
      <w:tr w:rsidR="00B25006" w:rsidRPr="00B25006" w:rsidTr="003D65B4">
        <w:trPr>
          <w:trHeight w:val="280"/>
        </w:trPr>
        <w:tc>
          <w:tcPr>
            <w:tcW w:w="5760"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r w:rsidRPr="00B25006">
              <w:rPr>
                <w:rFonts w:ascii="Arial Narrow" w:hAnsi="Arial Narrow"/>
                <w:b/>
                <w:bCs/>
                <w:color w:val="FFFFFF" w:themeColor="background1"/>
              </w:rPr>
              <w:t>Acceptable or Not Acceptable</w:t>
            </w:r>
          </w:p>
        </w:tc>
        <w:tc>
          <w:tcPr>
            <w:tcW w:w="1215" w:type="dxa"/>
            <w:shd w:val="clear" w:color="auto" w:fill="2E74B5" w:themeFill="accent1" w:themeFillShade="BF"/>
            <w:noWrap/>
            <w:hideMark/>
          </w:tcPr>
          <w:p w:rsidR="00B25006" w:rsidRPr="00B25006" w:rsidRDefault="00B25006">
            <w:pPr>
              <w:rPr>
                <w:rFonts w:ascii="Arial Narrow" w:hAnsi="Arial Narrow"/>
                <w:b/>
                <w:bCs/>
                <w:color w:val="FFFFFF" w:themeColor="background1"/>
              </w:rPr>
            </w:pPr>
          </w:p>
        </w:tc>
        <w:tc>
          <w:tcPr>
            <w:tcW w:w="1305" w:type="dxa"/>
            <w:shd w:val="clear" w:color="auto" w:fill="2E74B5" w:themeFill="accent1" w:themeFillShade="BF"/>
            <w:noWrap/>
            <w:hideMark/>
          </w:tcPr>
          <w:p w:rsidR="00B25006" w:rsidRPr="00B25006" w:rsidRDefault="00B25006" w:rsidP="00B25006">
            <w:pPr>
              <w:rPr>
                <w:rFonts w:ascii="Arial Narrow" w:hAnsi="Arial Narrow"/>
                <w:color w:val="FFFFFF" w:themeColor="background1"/>
              </w:rPr>
            </w:pPr>
          </w:p>
        </w:tc>
        <w:tc>
          <w:tcPr>
            <w:tcW w:w="1080" w:type="dxa"/>
            <w:noWrap/>
            <w:hideMark/>
          </w:tcPr>
          <w:p w:rsidR="00B25006" w:rsidRPr="00B25006" w:rsidRDefault="00B25006" w:rsidP="00B25006">
            <w:pPr>
              <w:rPr>
                <w:rFonts w:ascii="Arial Narrow" w:hAnsi="Arial Narrow"/>
              </w:rPr>
            </w:pPr>
          </w:p>
        </w:tc>
        <w:tc>
          <w:tcPr>
            <w:tcW w:w="990" w:type="dxa"/>
            <w:noWrap/>
            <w:hideMark/>
          </w:tcPr>
          <w:p w:rsidR="00B25006" w:rsidRPr="00B25006" w:rsidRDefault="00B25006" w:rsidP="00B25006">
            <w:pPr>
              <w:rPr>
                <w:rFonts w:ascii="Arial Narrow" w:hAnsi="Arial Narrow"/>
              </w:rPr>
            </w:pPr>
          </w:p>
        </w:tc>
        <w:tc>
          <w:tcPr>
            <w:tcW w:w="1125" w:type="dxa"/>
            <w:noWrap/>
            <w:hideMark/>
          </w:tcPr>
          <w:p w:rsidR="00B25006" w:rsidRPr="00B25006" w:rsidRDefault="00B25006" w:rsidP="00B25006">
            <w:pPr>
              <w:rPr>
                <w:rFonts w:ascii="Arial Narrow" w:hAnsi="Arial Narrow"/>
              </w:rPr>
            </w:pPr>
          </w:p>
        </w:tc>
        <w:tc>
          <w:tcPr>
            <w:tcW w:w="1395" w:type="dxa"/>
            <w:noWrap/>
            <w:hideMark/>
          </w:tcPr>
          <w:p w:rsidR="00B25006" w:rsidRPr="00B25006" w:rsidRDefault="00B25006" w:rsidP="00B25006">
            <w:pPr>
              <w:rPr>
                <w:rFonts w:ascii="Arial Narrow" w:hAnsi="Arial Narrow"/>
              </w:rPr>
            </w:pPr>
          </w:p>
        </w:tc>
        <w:tc>
          <w:tcPr>
            <w:tcW w:w="1080" w:type="dxa"/>
            <w:noWrap/>
            <w:hideMark/>
          </w:tcPr>
          <w:p w:rsidR="00B25006" w:rsidRPr="00B25006" w:rsidRDefault="00B25006" w:rsidP="00B25006">
            <w:pPr>
              <w:rPr>
                <w:rFonts w:ascii="Arial Narrow" w:hAnsi="Arial Narrow"/>
              </w:rPr>
            </w:pPr>
          </w:p>
        </w:tc>
        <w:tc>
          <w:tcPr>
            <w:tcW w:w="900" w:type="dxa"/>
            <w:noWrap/>
            <w:hideMark/>
          </w:tcPr>
          <w:p w:rsidR="00B25006" w:rsidRPr="00B25006" w:rsidRDefault="00B25006" w:rsidP="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b/>
                <w:bCs/>
              </w:rPr>
            </w:pPr>
            <w:r w:rsidRPr="00B25006">
              <w:rPr>
                <w:rFonts w:ascii="Arial Narrow" w:hAnsi="Arial Narrow"/>
                <w:b/>
                <w:bCs/>
              </w:rPr>
              <w:t>Criteria:</w:t>
            </w:r>
          </w:p>
        </w:tc>
        <w:tc>
          <w:tcPr>
            <w:tcW w:w="1215" w:type="dxa"/>
            <w:noWrap/>
            <w:hideMark/>
          </w:tcPr>
          <w:p w:rsidR="00B25006" w:rsidRPr="00B25006" w:rsidRDefault="00B25006">
            <w:pPr>
              <w:rPr>
                <w:rFonts w:ascii="Arial Narrow" w:hAnsi="Arial Narrow"/>
                <w:b/>
                <w:bCs/>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1.     Describes the financial capability to receive and manage funds.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2.     Describes the data collecting and reporting capabilities to generate discrete units of service each month to accompany the monthly invoice validation.</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 xml:space="preserve">3.     Includes a narrative justification of the itemized budget. </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 Includes incidental amounts, use and control</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 Includes start-up costs</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560"/>
        </w:trPr>
        <w:tc>
          <w:tcPr>
            <w:tcW w:w="5760" w:type="dxa"/>
            <w:hideMark/>
          </w:tcPr>
          <w:p w:rsidR="00B25006" w:rsidRPr="00B25006" w:rsidRDefault="00B25006">
            <w:pPr>
              <w:rPr>
                <w:rFonts w:ascii="Arial Narrow" w:hAnsi="Arial Narrow"/>
              </w:rPr>
            </w:pPr>
            <w:r w:rsidRPr="00B25006">
              <w:rPr>
                <w:rFonts w:ascii="Arial Narrow" w:hAnsi="Arial Narrow"/>
              </w:rPr>
              <w:t>4.     Includes the projected line item budget in detail - (see Attachment VI – CF-MH-1042 Personnel Detail and Projected Budget Template). The budgeted amounts cannot exceed the allocated amounts per service area.</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5.     Includes a Cost Allocation Plan</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hideMark/>
          </w:tcPr>
          <w:p w:rsidR="00B25006" w:rsidRPr="00B25006" w:rsidRDefault="00B25006">
            <w:pPr>
              <w:rPr>
                <w:rFonts w:ascii="Arial Narrow" w:hAnsi="Arial Narrow"/>
              </w:rPr>
            </w:pPr>
            <w:r w:rsidRPr="00B25006">
              <w:rPr>
                <w:rFonts w:ascii="Arial Narrow" w:hAnsi="Arial Narrow"/>
              </w:rPr>
              <w:t>6.     Includes the Respondent’s most recent independent financial and compliance audit.</w:t>
            </w: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r w:rsidR="00B25006" w:rsidRPr="00B25006" w:rsidTr="003D65B4">
        <w:trPr>
          <w:trHeight w:val="280"/>
        </w:trPr>
        <w:tc>
          <w:tcPr>
            <w:tcW w:w="5760" w:type="dxa"/>
            <w:noWrap/>
            <w:hideMark/>
          </w:tcPr>
          <w:p w:rsidR="00B25006" w:rsidRPr="00B25006" w:rsidRDefault="00B25006">
            <w:pPr>
              <w:rPr>
                <w:rFonts w:ascii="Arial Narrow" w:hAnsi="Arial Narrow"/>
              </w:rPr>
            </w:pPr>
          </w:p>
        </w:tc>
        <w:tc>
          <w:tcPr>
            <w:tcW w:w="1215" w:type="dxa"/>
            <w:noWrap/>
            <w:hideMark/>
          </w:tcPr>
          <w:p w:rsidR="00B25006" w:rsidRPr="00B25006" w:rsidRDefault="00B25006">
            <w:pPr>
              <w:rPr>
                <w:rFonts w:ascii="Arial Narrow" w:hAnsi="Arial Narrow"/>
              </w:rPr>
            </w:pPr>
          </w:p>
        </w:tc>
        <w:tc>
          <w:tcPr>
            <w:tcW w:w="130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90" w:type="dxa"/>
            <w:noWrap/>
            <w:hideMark/>
          </w:tcPr>
          <w:p w:rsidR="00B25006" w:rsidRPr="00B25006" w:rsidRDefault="00B25006">
            <w:pPr>
              <w:rPr>
                <w:rFonts w:ascii="Arial Narrow" w:hAnsi="Arial Narrow"/>
              </w:rPr>
            </w:pPr>
          </w:p>
        </w:tc>
        <w:tc>
          <w:tcPr>
            <w:tcW w:w="1125" w:type="dxa"/>
            <w:noWrap/>
            <w:hideMark/>
          </w:tcPr>
          <w:p w:rsidR="00B25006" w:rsidRPr="00B25006" w:rsidRDefault="00B25006">
            <w:pPr>
              <w:rPr>
                <w:rFonts w:ascii="Arial Narrow" w:hAnsi="Arial Narrow"/>
              </w:rPr>
            </w:pPr>
          </w:p>
        </w:tc>
        <w:tc>
          <w:tcPr>
            <w:tcW w:w="1395" w:type="dxa"/>
            <w:noWrap/>
            <w:hideMark/>
          </w:tcPr>
          <w:p w:rsidR="00B25006" w:rsidRPr="00B25006" w:rsidRDefault="00B25006">
            <w:pPr>
              <w:rPr>
                <w:rFonts w:ascii="Arial Narrow" w:hAnsi="Arial Narrow"/>
              </w:rPr>
            </w:pPr>
          </w:p>
        </w:tc>
        <w:tc>
          <w:tcPr>
            <w:tcW w:w="1080" w:type="dxa"/>
            <w:noWrap/>
            <w:hideMark/>
          </w:tcPr>
          <w:p w:rsidR="00B25006" w:rsidRPr="00B25006" w:rsidRDefault="00B25006">
            <w:pPr>
              <w:rPr>
                <w:rFonts w:ascii="Arial Narrow" w:hAnsi="Arial Narrow"/>
              </w:rPr>
            </w:pPr>
          </w:p>
        </w:tc>
        <w:tc>
          <w:tcPr>
            <w:tcW w:w="900" w:type="dxa"/>
            <w:noWrap/>
            <w:hideMark/>
          </w:tcPr>
          <w:p w:rsidR="00B25006" w:rsidRPr="00B25006" w:rsidRDefault="00B25006">
            <w:pPr>
              <w:rPr>
                <w:rFonts w:ascii="Arial Narrow" w:hAnsi="Arial Narrow"/>
              </w:rPr>
            </w:pPr>
          </w:p>
        </w:tc>
      </w:tr>
    </w:tbl>
    <w:p w:rsidR="00322B6F" w:rsidRPr="00C0390C" w:rsidRDefault="00322B6F" w:rsidP="00B25006"/>
    <w:sectPr w:rsidR="00322B6F" w:rsidRPr="00C0390C" w:rsidSect="00B25006">
      <w:pgSz w:w="15840" w:h="12240" w:orient="landscape"/>
      <w:pgMar w:top="1440" w:right="1440" w:bottom="1440" w:left="1440" w:header="720" w:footer="720"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Schoolbook,Bol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2C9"/>
    <w:multiLevelType w:val="hybridMultilevel"/>
    <w:tmpl w:val="14BCF6F6"/>
    <w:lvl w:ilvl="0" w:tplc="54C68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6A5"/>
    <w:multiLevelType w:val="hybridMultilevel"/>
    <w:tmpl w:val="7A08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7CBB"/>
    <w:multiLevelType w:val="hybridMultilevel"/>
    <w:tmpl w:val="4DC86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297744"/>
    <w:multiLevelType w:val="hybridMultilevel"/>
    <w:tmpl w:val="79E02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0D49F6"/>
    <w:multiLevelType w:val="hybridMultilevel"/>
    <w:tmpl w:val="9EAA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414A3"/>
    <w:multiLevelType w:val="hybridMultilevel"/>
    <w:tmpl w:val="B290E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C4039D"/>
    <w:multiLevelType w:val="hybridMultilevel"/>
    <w:tmpl w:val="A2004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D90A3C"/>
    <w:multiLevelType w:val="hybridMultilevel"/>
    <w:tmpl w:val="B5EED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4F1814"/>
    <w:multiLevelType w:val="hybridMultilevel"/>
    <w:tmpl w:val="F2F8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E1E60"/>
    <w:multiLevelType w:val="hybridMultilevel"/>
    <w:tmpl w:val="E1FC0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AE6F85"/>
    <w:multiLevelType w:val="hybridMultilevel"/>
    <w:tmpl w:val="9DB6BABE"/>
    <w:lvl w:ilvl="0" w:tplc="4C6C4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B3A8A"/>
    <w:multiLevelType w:val="hybridMultilevel"/>
    <w:tmpl w:val="5B30B870"/>
    <w:lvl w:ilvl="0" w:tplc="1D362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91A8C"/>
    <w:multiLevelType w:val="hybridMultilevel"/>
    <w:tmpl w:val="4A76F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2B236E"/>
    <w:multiLevelType w:val="hybridMultilevel"/>
    <w:tmpl w:val="D2B63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B1BFE"/>
    <w:multiLevelType w:val="hybridMultilevel"/>
    <w:tmpl w:val="168A1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5FDC"/>
    <w:multiLevelType w:val="hybridMultilevel"/>
    <w:tmpl w:val="120005CC"/>
    <w:lvl w:ilvl="0" w:tplc="4C6C4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E2429"/>
    <w:multiLevelType w:val="hybridMultilevel"/>
    <w:tmpl w:val="EACA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4E0102"/>
    <w:multiLevelType w:val="hybridMultilevel"/>
    <w:tmpl w:val="973C80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B697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1B71480"/>
    <w:multiLevelType w:val="hybridMultilevel"/>
    <w:tmpl w:val="E1CE2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914"/>
    <w:multiLevelType w:val="hybridMultilevel"/>
    <w:tmpl w:val="1944A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455B99"/>
    <w:multiLevelType w:val="hybridMultilevel"/>
    <w:tmpl w:val="561E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105D1"/>
    <w:multiLevelType w:val="hybridMultilevel"/>
    <w:tmpl w:val="A2BA5B26"/>
    <w:lvl w:ilvl="0" w:tplc="4C76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54316"/>
    <w:multiLevelType w:val="hybridMultilevel"/>
    <w:tmpl w:val="C5B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4A5A2D"/>
    <w:multiLevelType w:val="hybridMultilevel"/>
    <w:tmpl w:val="8BE4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C5D31"/>
    <w:multiLevelType w:val="hybridMultilevel"/>
    <w:tmpl w:val="44E6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4508C"/>
    <w:multiLevelType w:val="hybridMultilevel"/>
    <w:tmpl w:val="A04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7282C"/>
    <w:multiLevelType w:val="hybridMultilevel"/>
    <w:tmpl w:val="FA228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D6761B"/>
    <w:multiLevelType w:val="hybridMultilevel"/>
    <w:tmpl w:val="6C28A482"/>
    <w:lvl w:ilvl="0" w:tplc="1D362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73988"/>
    <w:multiLevelType w:val="hybridMultilevel"/>
    <w:tmpl w:val="7338C830"/>
    <w:lvl w:ilvl="0" w:tplc="1D362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25"/>
  </w:num>
  <w:num w:numId="5">
    <w:abstractNumId w:val="4"/>
  </w:num>
  <w:num w:numId="6">
    <w:abstractNumId w:val="16"/>
  </w:num>
  <w:num w:numId="7">
    <w:abstractNumId w:val="24"/>
  </w:num>
  <w:num w:numId="8">
    <w:abstractNumId w:val="17"/>
  </w:num>
  <w:num w:numId="9">
    <w:abstractNumId w:val="27"/>
  </w:num>
  <w:num w:numId="10">
    <w:abstractNumId w:val="5"/>
  </w:num>
  <w:num w:numId="11">
    <w:abstractNumId w:val="7"/>
  </w:num>
  <w:num w:numId="12">
    <w:abstractNumId w:val="20"/>
  </w:num>
  <w:num w:numId="13">
    <w:abstractNumId w:val="6"/>
  </w:num>
  <w:num w:numId="14">
    <w:abstractNumId w:val="3"/>
  </w:num>
  <w:num w:numId="15">
    <w:abstractNumId w:val="12"/>
  </w:num>
  <w:num w:numId="16">
    <w:abstractNumId w:val="13"/>
  </w:num>
  <w:num w:numId="17">
    <w:abstractNumId w:val="2"/>
  </w:num>
  <w:num w:numId="18">
    <w:abstractNumId w:val="9"/>
  </w:num>
  <w:num w:numId="19">
    <w:abstractNumId w:val="11"/>
  </w:num>
  <w:num w:numId="20">
    <w:abstractNumId w:val="14"/>
  </w:num>
  <w:num w:numId="21">
    <w:abstractNumId w:val="8"/>
  </w:num>
  <w:num w:numId="22">
    <w:abstractNumId w:val="0"/>
  </w:num>
  <w:num w:numId="23">
    <w:abstractNumId w:val="22"/>
  </w:num>
  <w:num w:numId="24">
    <w:abstractNumId w:val="29"/>
  </w:num>
  <w:num w:numId="25">
    <w:abstractNumId w:val="26"/>
  </w:num>
  <w:num w:numId="26">
    <w:abstractNumId w:val="15"/>
  </w:num>
  <w:num w:numId="27">
    <w:abstractNumId w:val="28"/>
  </w:num>
  <w:num w:numId="28">
    <w:abstractNumId w:val="10"/>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EF"/>
    <w:rsid w:val="00164AF1"/>
    <w:rsid w:val="001B6ABE"/>
    <w:rsid w:val="003178F2"/>
    <w:rsid w:val="00322B6F"/>
    <w:rsid w:val="003B3D72"/>
    <w:rsid w:val="003D65B4"/>
    <w:rsid w:val="004554CE"/>
    <w:rsid w:val="004836FF"/>
    <w:rsid w:val="004A25E1"/>
    <w:rsid w:val="00502CBC"/>
    <w:rsid w:val="006C56B5"/>
    <w:rsid w:val="006C71D1"/>
    <w:rsid w:val="00750687"/>
    <w:rsid w:val="009D39E5"/>
    <w:rsid w:val="00AE52EF"/>
    <w:rsid w:val="00B25006"/>
    <w:rsid w:val="00B828EF"/>
    <w:rsid w:val="00B87E07"/>
    <w:rsid w:val="00C0390C"/>
    <w:rsid w:val="00C118D3"/>
    <w:rsid w:val="00C15288"/>
    <w:rsid w:val="00CA5B89"/>
    <w:rsid w:val="00D627FF"/>
    <w:rsid w:val="00DF7933"/>
    <w:rsid w:val="00F9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3BC32-DE6F-4B62-B726-ACC3EDE0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8E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8E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8E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828E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28E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828E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828E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828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28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28EF"/>
    <w:pPr>
      <w:spacing w:after="0" w:line="240" w:lineRule="auto"/>
    </w:pPr>
    <w:rPr>
      <w:rFonts w:eastAsiaTheme="minorEastAsia"/>
    </w:rPr>
  </w:style>
  <w:style w:type="character" w:customStyle="1" w:styleId="NoSpacingChar">
    <w:name w:val="No Spacing Char"/>
    <w:basedOn w:val="DefaultParagraphFont"/>
    <w:link w:val="NoSpacing"/>
    <w:uiPriority w:val="1"/>
    <w:rsid w:val="00B828EF"/>
    <w:rPr>
      <w:rFonts w:eastAsiaTheme="minorEastAsia"/>
    </w:rPr>
  </w:style>
  <w:style w:type="character" w:customStyle="1" w:styleId="Heading1Char">
    <w:name w:val="Heading 1 Char"/>
    <w:basedOn w:val="DefaultParagraphFont"/>
    <w:link w:val="Heading1"/>
    <w:uiPriority w:val="9"/>
    <w:rsid w:val="00B828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8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28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828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28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828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828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828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28EF"/>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A5B89"/>
    <w:pPr>
      <w:ind w:left="720"/>
      <w:contextualSpacing/>
    </w:pPr>
  </w:style>
  <w:style w:type="table" w:styleId="TableGrid">
    <w:name w:val="Table Grid"/>
    <w:basedOn w:val="TableNormal"/>
    <w:uiPriority w:val="39"/>
    <w:rsid w:val="00CA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A5B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750687"/>
    <w:rPr>
      <w:color w:val="0563C1" w:themeColor="hyperlink"/>
      <w:u w:val="single"/>
    </w:rPr>
  </w:style>
  <w:style w:type="paragraph" w:styleId="BalloonText">
    <w:name w:val="Balloon Text"/>
    <w:basedOn w:val="Normal"/>
    <w:link w:val="BalloonTextChar"/>
    <w:uiPriority w:val="99"/>
    <w:semiHidden/>
    <w:unhideWhenUsed/>
    <w:rsid w:val="006C5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6B5"/>
    <w:rPr>
      <w:rFonts w:ascii="Segoe UI" w:hAnsi="Segoe UI" w:cs="Segoe UI"/>
      <w:sz w:val="18"/>
      <w:szCs w:val="18"/>
    </w:rPr>
  </w:style>
  <w:style w:type="paragraph" w:styleId="PlainText">
    <w:name w:val="Plain Text"/>
    <w:basedOn w:val="Normal"/>
    <w:link w:val="PlainTextChar"/>
    <w:uiPriority w:val="99"/>
    <w:semiHidden/>
    <w:unhideWhenUsed/>
    <w:rsid w:val="00164A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4AF1"/>
    <w:rPr>
      <w:rFonts w:ascii="Calibri" w:hAnsi="Calibri"/>
      <w:szCs w:val="21"/>
    </w:rPr>
  </w:style>
  <w:style w:type="paragraph" w:styleId="Header">
    <w:name w:val="header"/>
    <w:basedOn w:val="Normal"/>
    <w:link w:val="HeaderChar"/>
    <w:uiPriority w:val="99"/>
    <w:unhideWhenUsed/>
    <w:rsid w:val="00164AF1"/>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164AF1"/>
    <w:rPr>
      <w:rFonts w:ascii="Times New Roman" w:hAnsi="Times New Roman" w:cs="Times New Roman"/>
      <w:sz w:val="24"/>
      <w:szCs w:val="24"/>
    </w:rPr>
  </w:style>
  <w:style w:type="paragraph" w:styleId="Title">
    <w:name w:val="Title"/>
    <w:basedOn w:val="Normal"/>
    <w:next w:val="Normal"/>
    <w:link w:val="TitleChar"/>
    <w:uiPriority w:val="10"/>
    <w:qFormat/>
    <w:rsid w:val="00164AF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64AF1"/>
    <w:rPr>
      <w:rFonts w:asciiTheme="majorHAnsi" w:eastAsiaTheme="majorEastAsia" w:hAnsiTheme="majorHAnsi" w:cstheme="majorBidi"/>
      <w:color w:val="323E4F" w:themeColor="text2" w:themeShade="BF"/>
      <w:spacing w:val="5"/>
      <w:kern w:val="28"/>
      <w:sz w:val="52"/>
      <w:szCs w:val="52"/>
    </w:rPr>
  </w:style>
  <w:style w:type="paragraph" w:styleId="TOCHeading">
    <w:name w:val="TOC Heading"/>
    <w:basedOn w:val="Heading1"/>
    <w:next w:val="Normal"/>
    <w:uiPriority w:val="39"/>
    <w:unhideWhenUsed/>
    <w:qFormat/>
    <w:rsid w:val="00B87E07"/>
    <w:pPr>
      <w:numPr>
        <w:numId w:val="0"/>
      </w:numPr>
      <w:outlineLvl w:val="9"/>
    </w:pPr>
  </w:style>
  <w:style w:type="paragraph" w:styleId="TOC2">
    <w:name w:val="toc 2"/>
    <w:basedOn w:val="Normal"/>
    <w:next w:val="Normal"/>
    <w:autoRedefine/>
    <w:uiPriority w:val="39"/>
    <w:unhideWhenUsed/>
    <w:rsid w:val="00B87E07"/>
    <w:pPr>
      <w:spacing w:after="100"/>
      <w:ind w:left="220"/>
    </w:pPr>
  </w:style>
  <w:style w:type="paragraph" w:styleId="TOC1">
    <w:name w:val="toc 1"/>
    <w:basedOn w:val="Normal"/>
    <w:next w:val="Normal"/>
    <w:autoRedefine/>
    <w:uiPriority w:val="39"/>
    <w:unhideWhenUsed/>
    <w:rsid w:val="00B87E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2523">
      <w:bodyDiv w:val="1"/>
      <w:marLeft w:val="0"/>
      <w:marRight w:val="0"/>
      <w:marTop w:val="0"/>
      <w:marBottom w:val="0"/>
      <w:divBdr>
        <w:top w:val="none" w:sz="0" w:space="0" w:color="auto"/>
        <w:left w:val="none" w:sz="0" w:space="0" w:color="auto"/>
        <w:bottom w:val="none" w:sz="0" w:space="0" w:color="auto"/>
        <w:right w:val="none" w:sz="0" w:space="0" w:color="auto"/>
      </w:divBdr>
    </w:div>
    <w:div w:id="858816406">
      <w:bodyDiv w:val="1"/>
      <w:marLeft w:val="0"/>
      <w:marRight w:val="0"/>
      <w:marTop w:val="0"/>
      <w:marBottom w:val="0"/>
      <w:divBdr>
        <w:top w:val="none" w:sz="0" w:space="0" w:color="auto"/>
        <w:left w:val="none" w:sz="0" w:space="0" w:color="auto"/>
        <w:bottom w:val="none" w:sz="0" w:space="0" w:color="auto"/>
        <w:right w:val="none" w:sz="0" w:space="0" w:color="auto"/>
      </w:divBdr>
    </w:div>
    <w:div w:id="1155537504">
      <w:bodyDiv w:val="1"/>
      <w:marLeft w:val="0"/>
      <w:marRight w:val="0"/>
      <w:marTop w:val="0"/>
      <w:marBottom w:val="0"/>
      <w:divBdr>
        <w:top w:val="none" w:sz="0" w:space="0" w:color="auto"/>
        <w:left w:val="none" w:sz="0" w:space="0" w:color="auto"/>
        <w:bottom w:val="none" w:sz="0" w:space="0" w:color="auto"/>
        <w:right w:val="none" w:sz="0" w:space="0" w:color="auto"/>
      </w:divBdr>
    </w:div>
    <w:div w:id="1252205062">
      <w:bodyDiv w:val="1"/>
      <w:marLeft w:val="0"/>
      <w:marRight w:val="0"/>
      <w:marTop w:val="0"/>
      <w:marBottom w:val="0"/>
      <w:divBdr>
        <w:top w:val="none" w:sz="0" w:space="0" w:color="auto"/>
        <w:left w:val="none" w:sz="0" w:space="0" w:color="auto"/>
        <w:bottom w:val="none" w:sz="0" w:space="0" w:color="auto"/>
        <w:right w:val="none" w:sz="0" w:space="0" w:color="auto"/>
      </w:divBdr>
    </w:div>
    <w:div w:id="1912277542">
      <w:bodyDiv w:val="1"/>
      <w:marLeft w:val="0"/>
      <w:marRight w:val="0"/>
      <w:marTop w:val="0"/>
      <w:marBottom w:val="0"/>
      <w:divBdr>
        <w:top w:val="none" w:sz="0" w:space="0" w:color="auto"/>
        <w:left w:val="none" w:sz="0" w:space="0" w:color="auto"/>
        <w:bottom w:val="none" w:sz="0" w:space="0" w:color="auto"/>
        <w:right w:val="none" w:sz="0" w:space="0" w:color="auto"/>
      </w:divBdr>
    </w:div>
    <w:div w:id="20886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edeles@cfchs.org" TargetMode="External"/><Relationship Id="rId13" Type="http://schemas.openxmlformats.org/officeDocument/2006/relationships/hyperlink" Target="mailto:alfedeles@cfchs.org" TargetMode="Externa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centralfloridacares.or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fedeles@cfchs.org" TargetMode="External"/><Relationship Id="rId5" Type="http://schemas.openxmlformats.org/officeDocument/2006/relationships/webSettings" Target="webSettings.xml"/><Relationship Id="rId15" Type="http://schemas.openxmlformats.org/officeDocument/2006/relationships/hyperlink" Target="http://www.myflorida.com/audgen/pages/pdf_files/10_650.pdf" TargetMode="External"/><Relationship Id="rId10" Type="http://schemas.openxmlformats.org/officeDocument/2006/relationships/hyperlink" Target="http://centralfloridacar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alFloridaCares.org" TargetMode="External"/><Relationship Id="rId14" Type="http://schemas.openxmlformats.org/officeDocument/2006/relationships/hyperlink" Target="http://centralflorida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3AC5C-693C-4CEB-B50E-76631BD4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9064</Words>
  <Characters>51665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Request for Proposal #2019-001-MH
Community Action Team (CAT)</vt:lpstr>
    </vt:vector>
  </TitlesOfParts>
  <Company/>
  <LinksUpToDate>false</LinksUpToDate>
  <CharactersWithSpaces>60608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#2019-001-MH
Community Action Team (CAT)</dc:title>
  <dc:subject>Closing Date for Submissions: June 25, 2018</dc:subject>
  <dc:creator>AFedeles</dc:creator>
  <cp:keywords/>
  <dc:description/>
  <cp:lastModifiedBy>AFedeles</cp:lastModifiedBy>
  <cp:revision>2</cp:revision>
  <dcterms:created xsi:type="dcterms:W3CDTF">2018-06-11T20:57:00Z</dcterms:created>
  <dcterms:modified xsi:type="dcterms:W3CDTF">2018-06-11T20:57:00Z</dcterms:modified>
</cp:coreProperties>
</file>